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0549C4" w14:textId="77777777" w:rsidR="006F5635" w:rsidRDefault="006F5635" w:rsidP="006F5635">
      <w:pPr>
        <w:widowControl w:val="0"/>
        <w:autoSpaceDE w:val="0"/>
        <w:autoSpaceDN w:val="0"/>
        <w:adjustRightInd w:val="0"/>
        <w:spacing w:line="480" w:lineRule="auto"/>
        <w:jc w:val="center"/>
        <w:rPr>
          <w:rFonts w:ascii="Times New Roman" w:hAnsi="Times New Roman" w:cs="Times New Roman"/>
          <w:b/>
          <w:bCs/>
        </w:rPr>
      </w:pPr>
    </w:p>
    <w:p w14:paraId="1B07DAF5" w14:textId="77777777" w:rsidR="00F979F2" w:rsidRDefault="00F979F2" w:rsidP="006F5635">
      <w:pPr>
        <w:widowControl w:val="0"/>
        <w:autoSpaceDE w:val="0"/>
        <w:autoSpaceDN w:val="0"/>
        <w:adjustRightInd w:val="0"/>
        <w:spacing w:line="480" w:lineRule="auto"/>
        <w:jc w:val="center"/>
        <w:rPr>
          <w:rFonts w:ascii="Times New Roman" w:hAnsi="Times New Roman" w:cs="Times New Roman"/>
          <w:b/>
          <w:bCs/>
        </w:rPr>
      </w:pPr>
    </w:p>
    <w:p w14:paraId="30EBBE7E" w14:textId="77777777" w:rsidR="006F5635" w:rsidRDefault="006F5635" w:rsidP="006F5635">
      <w:pPr>
        <w:widowControl w:val="0"/>
        <w:autoSpaceDE w:val="0"/>
        <w:autoSpaceDN w:val="0"/>
        <w:adjustRightInd w:val="0"/>
        <w:spacing w:line="480" w:lineRule="auto"/>
        <w:jc w:val="center"/>
        <w:rPr>
          <w:rFonts w:ascii="Times New Roman" w:hAnsi="Times New Roman" w:cs="Times New Roman"/>
          <w:b/>
          <w:bCs/>
        </w:rPr>
      </w:pPr>
    </w:p>
    <w:p w14:paraId="5EF7BCE4" w14:textId="77777777" w:rsidR="006F5635" w:rsidRDefault="006F5635" w:rsidP="006F5635">
      <w:pPr>
        <w:widowControl w:val="0"/>
        <w:autoSpaceDE w:val="0"/>
        <w:autoSpaceDN w:val="0"/>
        <w:adjustRightInd w:val="0"/>
        <w:spacing w:line="480" w:lineRule="auto"/>
        <w:jc w:val="center"/>
        <w:rPr>
          <w:rFonts w:ascii="Times New Roman" w:hAnsi="Times New Roman" w:cs="Times New Roman"/>
          <w:b/>
          <w:bCs/>
        </w:rPr>
      </w:pPr>
    </w:p>
    <w:p w14:paraId="61165DDA" w14:textId="77777777" w:rsidR="006F5635" w:rsidRDefault="006F5635" w:rsidP="006F5635">
      <w:pPr>
        <w:widowControl w:val="0"/>
        <w:autoSpaceDE w:val="0"/>
        <w:autoSpaceDN w:val="0"/>
        <w:adjustRightInd w:val="0"/>
        <w:spacing w:line="480" w:lineRule="auto"/>
        <w:jc w:val="center"/>
        <w:rPr>
          <w:rFonts w:ascii="Times New Roman" w:hAnsi="Times New Roman" w:cs="Times New Roman"/>
          <w:b/>
          <w:bCs/>
        </w:rPr>
      </w:pPr>
    </w:p>
    <w:p w14:paraId="60E5EEE4" w14:textId="7F681555" w:rsidR="006F5635" w:rsidRPr="006F5635" w:rsidRDefault="000C5BC6" w:rsidP="000C5BC6">
      <w:pPr>
        <w:widowControl w:val="0"/>
        <w:autoSpaceDE w:val="0"/>
        <w:autoSpaceDN w:val="0"/>
        <w:adjustRightInd w:val="0"/>
        <w:spacing w:line="480" w:lineRule="auto"/>
        <w:jc w:val="center"/>
        <w:rPr>
          <w:rFonts w:ascii="Times New Roman" w:hAnsi="Times New Roman" w:cs="Times New Roman"/>
          <w:b/>
          <w:bCs/>
        </w:rPr>
      </w:pPr>
      <w:r>
        <w:rPr>
          <w:rFonts w:ascii="Times New Roman" w:hAnsi="Times New Roman" w:cs="Times New Roman"/>
          <w:b/>
          <w:bCs/>
          <w:noProof/>
        </w:rPr>
        <w:drawing>
          <wp:inline distT="0" distB="0" distL="0" distR="0" wp14:anchorId="186C7EFB" wp14:editId="539B897F">
            <wp:extent cx="2057400" cy="1009600"/>
            <wp:effectExtent l="0" t="0" r="0" b="6985"/>
            <wp:docPr id="1" name="Virti-cue_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rti-cue_25%.jpg"/>
                    <pic:cNvPicPr/>
                  </pic:nvPicPr>
                  <pic:blipFill>
                    <a:blip r:embed="rId9" r:link="rId10">
                      <a:extLst>
                        <a:ext uri="{28A0092B-C50C-407E-A947-70E740481C1C}">
                          <a14:useLocalDpi xmlns:a14="http://schemas.microsoft.com/office/drawing/2010/main" val="0"/>
                        </a:ext>
                      </a:extLst>
                    </a:blip>
                    <a:stretch>
                      <a:fillRect/>
                    </a:stretch>
                  </pic:blipFill>
                  <pic:spPr>
                    <a:xfrm>
                      <a:off x="0" y="0"/>
                      <a:ext cx="2060617" cy="1011178"/>
                    </a:xfrm>
                    <a:prstGeom prst="rect">
                      <a:avLst/>
                    </a:prstGeom>
                  </pic:spPr>
                </pic:pic>
              </a:graphicData>
            </a:graphic>
          </wp:inline>
        </w:drawing>
      </w:r>
    </w:p>
    <w:p w14:paraId="700A8AA0" w14:textId="77777777" w:rsidR="006F5635" w:rsidRPr="006F5635" w:rsidRDefault="006F5635" w:rsidP="000C5BC6">
      <w:pPr>
        <w:widowControl w:val="0"/>
        <w:autoSpaceDE w:val="0"/>
        <w:autoSpaceDN w:val="0"/>
        <w:adjustRightInd w:val="0"/>
        <w:spacing w:line="480" w:lineRule="auto"/>
        <w:jc w:val="center"/>
        <w:outlineLvl w:val="0"/>
        <w:rPr>
          <w:rFonts w:ascii="Times New Roman" w:hAnsi="Times New Roman" w:cs="Times New Roman"/>
        </w:rPr>
      </w:pPr>
      <w:r w:rsidRPr="006F5635">
        <w:rPr>
          <w:rFonts w:ascii="Times New Roman" w:hAnsi="Times New Roman" w:cs="Times New Roman"/>
        </w:rPr>
        <w:t>Virti-Cue Social Modeling Application: Production Paper</w:t>
      </w:r>
    </w:p>
    <w:p w14:paraId="5F75083F" w14:textId="77777777" w:rsidR="006F5635" w:rsidRPr="006F5635" w:rsidRDefault="006F5635" w:rsidP="006F5635">
      <w:pPr>
        <w:widowControl w:val="0"/>
        <w:autoSpaceDE w:val="0"/>
        <w:autoSpaceDN w:val="0"/>
        <w:adjustRightInd w:val="0"/>
        <w:spacing w:line="480" w:lineRule="auto"/>
        <w:jc w:val="center"/>
        <w:rPr>
          <w:rFonts w:ascii="Times New Roman" w:hAnsi="Times New Roman" w:cs="Times New Roman"/>
        </w:rPr>
      </w:pPr>
      <w:r w:rsidRPr="006F5635">
        <w:rPr>
          <w:rFonts w:ascii="Times New Roman" w:hAnsi="Times New Roman" w:cs="Times New Roman"/>
        </w:rPr>
        <w:t>Jeannette Jackson, Vanita Gupta, Chris Blais, Robin Halbert</w:t>
      </w:r>
    </w:p>
    <w:p w14:paraId="27CA36EC" w14:textId="77777777" w:rsidR="006F5635" w:rsidRPr="006F5635" w:rsidRDefault="006F5635" w:rsidP="000C5BC6">
      <w:pPr>
        <w:widowControl w:val="0"/>
        <w:autoSpaceDE w:val="0"/>
        <w:autoSpaceDN w:val="0"/>
        <w:adjustRightInd w:val="0"/>
        <w:spacing w:line="480" w:lineRule="auto"/>
        <w:jc w:val="center"/>
        <w:outlineLvl w:val="0"/>
        <w:rPr>
          <w:rFonts w:ascii="Times New Roman" w:hAnsi="Times New Roman" w:cs="Times New Roman"/>
        </w:rPr>
      </w:pPr>
      <w:r w:rsidRPr="006F5635">
        <w:rPr>
          <w:rFonts w:ascii="Times New Roman" w:hAnsi="Times New Roman" w:cs="Times New Roman"/>
        </w:rPr>
        <w:t>EDER 679.28</w:t>
      </w:r>
    </w:p>
    <w:p w14:paraId="13A9D401" w14:textId="77777777" w:rsidR="006F5635" w:rsidRPr="006F5635" w:rsidRDefault="006F5635" w:rsidP="000C5BC6">
      <w:pPr>
        <w:widowControl w:val="0"/>
        <w:autoSpaceDE w:val="0"/>
        <w:autoSpaceDN w:val="0"/>
        <w:adjustRightInd w:val="0"/>
        <w:spacing w:line="480" w:lineRule="auto"/>
        <w:jc w:val="center"/>
        <w:outlineLvl w:val="0"/>
        <w:rPr>
          <w:rFonts w:ascii="Times New Roman" w:hAnsi="Times New Roman" w:cs="Times New Roman"/>
        </w:rPr>
      </w:pPr>
      <w:r w:rsidRPr="006F5635">
        <w:rPr>
          <w:rFonts w:ascii="Times New Roman" w:hAnsi="Times New Roman" w:cs="Times New Roman"/>
        </w:rPr>
        <w:t>Dr. Michele Jacobsen</w:t>
      </w:r>
    </w:p>
    <w:p w14:paraId="7536DCC9" w14:textId="77777777" w:rsidR="006F5635" w:rsidRPr="006F5635" w:rsidRDefault="006F5635" w:rsidP="000C5BC6">
      <w:pPr>
        <w:widowControl w:val="0"/>
        <w:autoSpaceDE w:val="0"/>
        <w:autoSpaceDN w:val="0"/>
        <w:adjustRightInd w:val="0"/>
        <w:spacing w:line="480" w:lineRule="auto"/>
        <w:jc w:val="center"/>
        <w:outlineLvl w:val="0"/>
        <w:rPr>
          <w:rFonts w:ascii="Times New Roman" w:hAnsi="Times New Roman" w:cs="Times New Roman"/>
        </w:rPr>
      </w:pPr>
      <w:r w:rsidRPr="006F5635">
        <w:rPr>
          <w:rFonts w:ascii="Times New Roman" w:hAnsi="Times New Roman" w:cs="Times New Roman"/>
        </w:rPr>
        <w:t>University of Calgary</w:t>
      </w:r>
    </w:p>
    <w:p w14:paraId="54C11496" w14:textId="77777777" w:rsidR="006F5635" w:rsidRPr="006F5635" w:rsidRDefault="006F5635" w:rsidP="006F5635">
      <w:pPr>
        <w:widowControl w:val="0"/>
        <w:autoSpaceDE w:val="0"/>
        <w:autoSpaceDN w:val="0"/>
        <w:adjustRightInd w:val="0"/>
        <w:spacing w:line="480" w:lineRule="auto"/>
        <w:rPr>
          <w:rFonts w:ascii="Times New Roman" w:hAnsi="Times New Roman" w:cs="Times New Roman"/>
        </w:rPr>
      </w:pPr>
    </w:p>
    <w:p w14:paraId="0E3FAB37" w14:textId="77777777" w:rsidR="006F5635" w:rsidRDefault="006F5635" w:rsidP="006F5635">
      <w:pPr>
        <w:rPr>
          <w:rFonts w:ascii="Times New Roman" w:hAnsi="Times New Roman" w:cs="Times New Roman"/>
        </w:rPr>
      </w:pPr>
    </w:p>
    <w:p w14:paraId="3B9825F6" w14:textId="77777777" w:rsidR="006F5635" w:rsidRDefault="006F5635">
      <w:pPr>
        <w:rPr>
          <w:rFonts w:ascii="Times New Roman" w:hAnsi="Times New Roman" w:cs="Times New Roman"/>
        </w:rPr>
      </w:pPr>
      <w:r>
        <w:rPr>
          <w:rFonts w:ascii="Times New Roman" w:hAnsi="Times New Roman" w:cs="Times New Roman"/>
        </w:rPr>
        <w:br w:type="page"/>
      </w:r>
    </w:p>
    <w:p w14:paraId="56F5250F" w14:textId="77777777" w:rsidR="006F5635" w:rsidRDefault="006F5635" w:rsidP="000C5BC6">
      <w:pPr>
        <w:jc w:val="center"/>
        <w:outlineLvl w:val="0"/>
        <w:rPr>
          <w:rFonts w:ascii="Times New Roman" w:hAnsi="Times New Roman" w:cs="Times New Roman"/>
        </w:rPr>
      </w:pPr>
      <w:r w:rsidRPr="006F5635">
        <w:rPr>
          <w:rFonts w:ascii="Times New Roman" w:hAnsi="Times New Roman" w:cs="Times New Roman"/>
        </w:rPr>
        <w:lastRenderedPageBreak/>
        <w:t>Virti-Cue Social Modeling Application: Production Paper</w:t>
      </w:r>
    </w:p>
    <w:p w14:paraId="159B905C" w14:textId="77777777" w:rsidR="006F5635" w:rsidRPr="006F5635" w:rsidRDefault="006F5635" w:rsidP="006F5635">
      <w:pPr>
        <w:jc w:val="center"/>
        <w:rPr>
          <w:rFonts w:ascii="Times New Roman" w:hAnsi="Times New Roman" w:cs="Times New Roman"/>
        </w:rPr>
      </w:pPr>
      <w:r>
        <w:rPr>
          <w:rFonts w:ascii="Times New Roman" w:hAnsi="Times New Roman" w:cs="Times New Roman"/>
        </w:rPr>
        <w:t xml:space="preserve">  </w:t>
      </w:r>
    </w:p>
    <w:p w14:paraId="0BFDE015" w14:textId="5C01FD05" w:rsidR="006F5635" w:rsidRPr="006F5635" w:rsidRDefault="006F5635" w:rsidP="00B05EB1">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 xml:space="preserve">The purpose of this paper is to describe the Production Phase of the Virti-Cue Social Modeling Application. The target audience of the application is children with Asperger’s Syndrome and their parents and/or caregivers. </w:t>
      </w:r>
      <w:r w:rsidR="00B05EB1">
        <w:rPr>
          <w:rFonts w:ascii="Times New Roman" w:hAnsi="Times New Roman" w:cs="Times New Roman"/>
        </w:rPr>
        <w:t xml:space="preserve"> </w:t>
      </w:r>
      <w:r w:rsidRPr="006F5635">
        <w:rPr>
          <w:rFonts w:ascii="Times New Roman" w:hAnsi="Times New Roman" w:cs="Times New Roman"/>
        </w:rPr>
        <w:t>Using Virti-Cue, parents and/or caregivers are able to create realistic social stories using still images or video to provide appropriate models for their children’s developing social skills.</w:t>
      </w:r>
      <w:r w:rsidR="00B05EB1">
        <w:rPr>
          <w:rFonts w:ascii="Times New Roman" w:hAnsi="Times New Roman" w:cs="Times New Roman"/>
        </w:rPr>
        <w:t xml:space="preserve"> </w:t>
      </w:r>
      <w:r w:rsidRPr="006F5635">
        <w:rPr>
          <w:rFonts w:ascii="Times New Roman" w:hAnsi="Times New Roman" w:cs="Times New Roman"/>
        </w:rPr>
        <w:t xml:space="preserve"> The purpose of the Production Phase is to develop a learning application with media elements about which we will make explicit claims regarding the intended users, the learning needs of users, how the software meets those learning needs, including the choice of media, structure, and interface, what should be learned from the software, and how that learning will be assessed.</w:t>
      </w:r>
    </w:p>
    <w:p w14:paraId="258A441F" w14:textId="77777777" w:rsidR="006F5635" w:rsidRPr="006F5635" w:rsidRDefault="006F5635" w:rsidP="000C5BC6">
      <w:pPr>
        <w:widowControl w:val="0"/>
        <w:autoSpaceDE w:val="0"/>
        <w:autoSpaceDN w:val="0"/>
        <w:adjustRightInd w:val="0"/>
        <w:spacing w:line="480" w:lineRule="auto"/>
        <w:jc w:val="center"/>
        <w:outlineLvl w:val="0"/>
        <w:rPr>
          <w:rFonts w:ascii="Times New Roman" w:hAnsi="Times New Roman" w:cs="Times New Roman"/>
        </w:rPr>
      </w:pPr>
      <w:r w:rsidRPr="006F5635">
        <w:rPr>
          <w:rFonts w:ascii="Times New Roman" w:hAnsi="Times New Roman" w:cs="Times New Roman"/>
          <w:b/>
          <w:bCs/>
        </w:rPr>
        <w:t>Background</w:t>
      </w:r>
    </w:p>
    <w:p w14:paraId="44641F78" w14:textId="6555CA1E" w:rsidR="006F5635" w:rsidRPr="006F5635" w:rsidRDefault="006F5635" w:rsidP="00B05EB1">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 xml:space="preserve">To begin this phase of our development, information gathered from our Presentation Design usability testing was analyzed and used to inform our Production decisions. </w:t>
      </w:r>
      <w:r w:rsidR="00B05EB1">
        <w:rPr>
          <w:rFonts w:ascii="Times New Roman" w:hAnsi="Times New Roman" w:cs="Times New Roman"/>
        </w:rPr>
        <w:t xml:space="preserve"> </w:t>
      </w:r>
      <w:r w:rsidRPr="006F5635">
        <w:rPr>
          <w:rFonts w:ascii="Times New Roman" w:hAnsi="Times New Roman" w:cs="Times New Roman"/>
        </w:rPr>
        <w:t xml:space="preserve">In feedback from our usability testing, users indicated uncertainty regarding labels on some of the frequently used buttons in the application. </w:t>
      </w:r>
      <w:r w:rsidR="00B05EB1">
        <w:rPr>
          <w:rFonts w:ascii="Times New Roman" w:hAnsi="Times New Roman" w:cs="Times New Roman"/>
        </w:rPr>
        <w:t xml:space="preserve"> </w:t>
      </w:r>
      <w:r w:rsidRPr="006F5635">
        <w:rPr>
          <w:rFonts w:ascii="Times New Roman" w:hAnsi="Times New Roman" w:cs="Times New Roman"/>
        </w:rPr>
        <w:t xml:space="preserve">Users also suggested that we create a tutorial to assist first-time users. </w:t>
      </w:r>
      <w:r w:rsidR="00B05EB1">
        <w:rPr>
          <w:rFonts w:ascii="Times New Roman" w:hAnsi="Times New Roman" w:cs="Times New Roman"/>
        </w:rPr>
        <w:t xml:space="preserve"> </w:t>
      </w:r>
      <w:r w:rsidRPr="006F5635">
        <w:rPr>
          <w:rFonts w:ascii="Times New Roman" w:hAnsi="Times New Roman" w:cs="Times New Roman"/>
        </w:rPr>
        <w:t xml:space="preserve">To help clarify this uncertainty regarding button names/functions and to assist first-time users, we plan to create a series of ‘how to tutorials’ that ‘walk users through key processes’ in 2 </w:t>
      </w:r>
      <w:r w:rsidR="003B4FD6">
        <w:rPr>
          <w:rFonts w:ascii="Times New Roman" w:hAnsi="Times New Roman" w:cs="Times New Roman"/>
        </w:rPr>
        <w:t>to 3 minutes</w:t>
      </w:r>
      <w:r w:rsidRPr="006F5635">
        <w:rPr>
          <w:rFonts w:ascii="Times New Roman" w:hAnsi="Times New Roman" w:cs="Times New Roman"/>
        </w:rPr>
        <w:t>.</w:t>
      </w:r>
      <w:r w:rsidR="00B05EB1">
        <w:rPr>
          <w:rFonts w:ascii="Times New Roman" w:hAnsi="Times New Roman" w:cs="Times New Roman"/>
        </w:rPr>
        <w:t xml:space="preserve"> </w:t>
      </w:r>
      <w:r w:rsidRPr="006F5635">
        <w:rPr>
          <w:rFonts w:ascii="Times New Roman" w:hAnsi="Times New Roman" w:cs="Times New Roman"/>
        </w:rPr>
        <w:t xml:space="preserve"> Users will be able to access the tutorials that</w:t>
      </w:r>
      <w:r w:rsidR="003B4FD6">
        <w:rPr>
          <w:rFonts w:ascii="Times New Roman" w:hAnsi="Times New Roman" w:cs="Times New Roman"/>
        </w:rPr>
        <w:t xml:space="preserve"> we are developing through the H</w:t>
      </w:r>
      <w:r w:rsidRPr="006F5635">
        <w:rPr>
          <w:rFonts w:ascii="Times New Roman" w:hAnsi="Times New Roman" w:cs="Times New Roman"/>
        </w:rPr>
        <w:t xml:space="preserve">elp button or on Virti-Cue’s proposed website that will accompany our product. </w:t>
      </w:r>
      <w:r w:rsidR="00B05EB1">
        <w:rPr>
          <w:rFonts w:ascii="Times New Roman" w:hAnsi="Times New Roman" w:cs="Times New Roman"/>
        </w:rPr>
        <w:t xml:space="preserve"> </w:t>
      </w:r>
      <w:r w:rsidRPr="006F5635">
        <w:rPr>
          <w:rFonts w:ascii="Times New Roman" w:hAnsi="Times New Roman" w:cs="Times New Roman"/>
        </w:rPr>
        <w:t>For the purpose of our production task, we will focus on an aspect in a key process in the application: creating a new story and adding pictures.</w:t>
      </w:r>
      <w:r w:rsidR="00B05EB1">
        <w:rPr>
          <w:rFonts w:ascii="Times New Roman" w:hAnsi="Times New Roman" w:cs="Times New Roman"/>
        </w:rPr>
        <w:t xml:space="preserve"> </w:t>
      </w:r>
      <w:r w:rsidRPr="006F5635">
        <w:rPr>
          <w:rFonts w:ascii="Times New Roman" w:hAnsi="Times New Roman" w:cs="Times New Roman"/>
        </w:rPr>
        <w:t xml:space="preserve"> Short tutorials will be created for each phase of the application to support the learning needs of our users.</w:t>
      </w:r>
      <w:r w:rsidR="00967446">
        <w:rPr>
          <w:rFonts w:ascii="Times New Roman" w:hAnsi="Times New Roman" w:cs="Times New Roman"/>
        </w:rPr>
        <w:t xml:space="preserve"> </w:t>
      </w:r>
      <w:r w:rsidRPr="006F5635">
        <w:rPr>
          <w:rFonts w:ascii="Times New Roman" w:hAnsi="Times New Roman" w:cs="Times New Roman"/>
        </w:rPr>
        <w:t xml:space="preserve"> In the following sections, the specific ways in which our design decisions meet the needs of our intended users will be discussed. </w:t>
      </w:r>
      <w:r w:rsidR="00967446">
        <w:rPr>
          <w:rFonts w:ascii="Times New Roman" w:hAnsi="Times New Roman" w:cs="Times New Roman"/>
        </w:rPr>
        <w:t xml:space="preserve"> </w:t>
      </w:r>
      <w:r w:rsidRPr="006F5635">
        <w:rPr>
          <w:rFonts w:ascii="Times New Roman" w:hAnsi="Times New Roman" w:cs="Times New Roman"/>
        </w:rPr>
        <w:t>In order to develop the best design for our tutorial, we will engage in both parallel and iterative design.</w:t>
      </w:r>
    </w:p>
    <w:p w14:paraId="50182000" w14:textId="77777777" w:rsidR="006F5635" w:rsidRPr="006F5635" w:rsidRDefault="006F5635" w:rsidP="000C5BC6">
      <w:pPr>
        <w:widowControl w:val="0"/>
        <w:autoSpaceDE w:val="0"/>
        <w:autoSpaceDN w:val="0"/>
        <w:adjustRightInd w:val="0"/>
        <w:spacing w:line="480" w:lineRule="auto"/>
        <w:jc w:val="center"/>
        <w:outlineLvl w:val="0"/>
        <w:rPr>
          <w:rFonts w:ascii="Times New Roman" w:hAnsi="Times New Roman" w:cs="Times New Roman"/>
        </w:rPr>
      </w:pPr>
      <w:r w:rsidRPr="006F5635">
        <w:rPr>
          <w:rFonts w:ascii="Times New Roman" w:hAnsi="Times New Roman" w:cs="Times New Roman"/>
          <w:b/>
          <w:bCs/>
        </w:rPr>
        <w:t>Design Decisions</w:t>
      </w:r>
    </w:p>
    <w:p w14:paraId="48907EEF" w14:textId="77777777" w:rsidR="006F5635" w:rsidRPr="006F5635" w:rsidRDefault="006F5635" w:rsidP="000C5BC6">
      <w:pPr>
        <w:widowControl w:val="0"/>
        <w:autoSpaceDE w:val="0"/>
        <w:autoSpaceDN w:val="0"/>
        <w:adjustRightInd w:val="0"/>
        <w:spacing w:line="480" w:lineRule="auto"/>
        <w:outlineLvl w:val="0"/>
        <w:rPr>
          <w:rFonts w:ascii="Times New Roman" w:hAnsi="Times New Roman" w:cs="Times New Roman"/>
        </w:rPr>
      </w:pPr>
      <w:r w:rsidRPr="006F5635">
        <w:rPr>
          <w:rFonts w:ascii="Times New Roman" w:hAnsi="Times New Roman" w:cs="Times New Roman"/>
          <w:b/>
          <w:bCs/>
        </w:rPr>
        <w:t>Animation</w:t>
      </w:r>
    </w:p>
    <w:p w14:paraId="6A6275FB" w14:textId="15B9F2A2" w:rsidR="006F5635" w:rsidRP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Having researched a number of different tutorial formats, we have decided to proceed with a stop-action animated tutorial using a combination</w:t>
      </w:r>
      <w:r w:rsidR="00B05EB1">
        <w:rPr>
          <w:rFonts w:ascii="Times New Roman" w:hAnsi="Times New Roman" w:cs="Times New Roman"/>
        </w:rPr>
        <w:t xml:space="preserve"> of voice-overs/sound and text.  </w:t>
      </w:r>
      <w:r w:rsidRPr="006F5635">
        <w:rPr>
          <w:rFonts w:ascii="Times New Roman" w:hAnsi="Times New Roman" w:cs="Times New Roman"/>
        </w:rPr>
        <w:t>The rationale for creating an animated tutorial is in part based on the fact that at this time we do not have a functional product with which to record a video.</w:t>
      </w:r>
      <w:r w:rsidR="00B05EB1">
        <w:rPr>
          <w:rFonts w:ascii="Times New Roman" w:hAnsi="Times New Roman" w:cs="Times New Roman"/>
        </w:rPr>
        <w:t xml:space="preserve"> </w:t>
      </w:r>
      <w:r w:rsidRPr="006F5635">
        <w:rPr>
          <w:rFonts w:ascii="Times New Roman" w:hAnsi="Times New Roman" w:cs="Times New Roman"/>
        </w:rPr>
        <w:t xml:space="preserve"> In addition, research has demonstrated that animations can be an effective way to deliver instruction (Lowe, 2004, paragraph 2) and a short animated video lends itself well to being displayed on either computers or handheld devices, at the point of need.</w:t>
      </w:r>
    </w:p>
    <w:p w14:paraId="5E55123F" w14:textId="18AFD88F" w:rsidR="006F5635" w:rsidRPr="006F5635" w:rsidRDefault="006F5635" w:rsidP="00B05EB1">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As noted by Lowe (2004), animations appear to “ful</w:t>
      </w:r>
      <w:r w:rsidR="00B05EB1">
        <w:rPr>
          <w:rFonts w:ascii="Times New Roman" w:hAnsi="Times New Roman" w:cs="Times New Roman"/>
        </w:rPr>
        <w:t>fill an ‘</w:t>
      </w:r>
      <w:r w:rsidRPr="006F5635">
        <w:rPr>
          <w:rFonts w:ascii="Times New Roman" w:hAnsi="Times New Roman" w:cs="Times New Roman"/>
        </w:rPr>
        <w:t xml:space="preserve">affective’ function, that is, to attract attention, engage the learner, and sustain motivation” (Lowe, 2004, paragraph 3). </w:t>
      </w:r>
      <w:r w:rsidR="00B05EB1">
        <w:rPr>
          <w:rFonts w:ascii="Times New Roman" w:hAnsi="Times New Roman" w:cs="Times New Roman"/>
        </w:rPr>
        <w:t xml:space="preserve"> </w:t>
      </w:r>
      <w:r w:rsidRPr="006F5635">
        <w:rPr>
          <w:rFonts w:ascii="Times New Roman" w:hAnsi="Times New Roman" w:cs="Times New Roman"/>
        </w:rPr>
        <w:t xml:space="preserve">Other advocates of animation believe it is beneficial for information processing by making difficult content easier to understand and by depicting dynamics explicitly (Lowe, 2004). </w:t>
      </w:r>
      <w:r w:rsidR="00B05EB1">
        <w:rPr>
          <w:rFonts w:ascii="Times New Roman" w:hAnsi="Times New Roman" w:cs="Times New Roman"/>
        </w:rPr>
        <w:t xml:space="preserve"> </w:t>
      </w:r>
      <w:r w:rsidRPr="006F5635">
        <w:rPr>
          <w:rFonts w:ascii="Times New Roman" w:hAnsi="Times New Roman" w:cs="Times New Roman"/>
        </w:rPr>
        <w:t>Benefits of animation have also been claimed to include the reduction of extraneous processing because “animation requires less effort to create mental pictorial presentations, and computer control requires less effort to make choices during learning” (Mayer, Hegarty, Ma</w:t>
      </w:r>
      <w:r w:rsidR="006B64E4">
        <w:rPr>
          <w:rFonts w:ascii="Times New Roman" w:hAnsi="Times New Roman" w:cs="Times New Roman"/>
        </w:rPr>
        <w:t xml:space="preserve">yer, &amp; Campbell, 2005, p. 257).  </w:t>
      </w:r>
      <w:r w:rsidRPr="006F5635">
        <w:rPr>
          <w:rFonts w:ascii="Times New Roman" w:hAnsi="Times New Roman" w:cs="Times New Roman"/>
        </w:rPr>
        <w:t>Proponents of animation also argue that processing animations places a lower cognitive load on learners as learners do not have to “engage in cognitive processing” to animate the graphics as the computer does it for them (Mayer, et al., 2005)</w:t>
      </w:r>
      <w:r w:rsidR="00B05EB1">
        <w:rPr>
          <w:rFonts w:ascii="Times New Roman" w:hAnsi="Times New Roman" w:cs="Times New Roman"/>
        </w:rPr>
        <w:t>.</w:t>
      </w:r>
    </w:p>
    <w:p w14:paraId="00A9E297" w14:textId="1D9B9352" w:rsidR="006F5635" w:rsidRP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Nevertheless, i</w:t>
      </w:r>
      <w:r w:rsidR="006B64E4">
        <w:rPr>
          <w:rFonts w:ascii="Times New Roman" w:hAnsi="Times New Roman" w:cs="Times New Roman"/>
        </w:rPr>
        <w:t>n spite of the oft-</w:t>
      </w:r>
      <w:r w:rsidRPr="006F5635">
        <w:rPr>
          <w:rFonts w:ascii="Times New Roman" w:hAnsi="Times New Roman" w:cs="Times New Roman"/>
        </w:rPr>
        <w:t>cited educational benefits of animation, research has failed to demonstrate conclusively that the use of animation is more effective than the use of equivalent static graphics (Ayres, Kalyuga, Marcus, &amp; Sweller, 2005; Ayres &amp; Paas, 2007; Mayer, et al., 2005).</w:t>
      </w:r>
      <w:r w:rsidR="006B64E4">
        <w:rPr>
          <w:rFonts w:ascii="Times New Roman" w:hAnsi="Times New Roman" w:cs="Times New Roman"/>
        </w:rPr>
        <w:t xml:space="preserve"> </w:t>
      </w:r>
      <w:r w:rsidRPr="006F5635">
        <w:rPr>
          <w:rFonts w:ascii="Times New Roman" w:hAnsi="Times New Roman" w:cs="Times New Roman"/>
        </w:rPr>
        <w:t xml:space="preserve"> Ayres et al. (2005) identify two “critical characteristics” that may serve to explain the apparent lack of effectiveness of animations: 1) information is transitory, and 2) animations consist of a series of successive elements – with static graphics more time can be made available to transfer the information.</w:t>
      </w:r>
      <w:r w:rsidR="00B05EB1">
        <w:rPr>
          <w:rFonts w:ascii="Times New Roman" w:hAnsi="Times New Roman" w:cs="Times New Roman"/>
        </w:rPr>
        <w:t xml:space="preserve"> </w:t>
      </w:r>
      <w:r w:rsidRPr="006F5635">
        <w:rPr>
          <w:rFonts w:ascii="Times New Roman" w:hAnsi="Times New Roman" w:cs="Times New Roman"/>
        </w:rPr>
        <w:t xml:space="preserve"> Considering these limitations, Ayres et al. (2005) suggest a number of conditions under which animations may serve to be effective. </w:t>
      </w:r>
      <w:r w:rsidR="00B05EB1">
        <w:rPr>
          <w:rFonts w:ascii="Times New Roman" w:hAnsi="Times New Roman" w:cs="Times New Roman"/>
        </w:rPr>
        <w:t xml:space="preserve"> </w:t>
      </w:r>
      <w:r w:rsidRPr="006F5635">
        <w:rPr>
          <w:rFonts w:ascii="Times New Roman" w:hAnsi="Times New Roman" w:cs="Times New Roman"/>
        </w:rPr>
        <w:t xml:space="preserve">For example, employing strategies that serve to lower extraneous cognitive load, such as ensuring users have sufficient prior knowledge, thus reducing demands on working memory caused by the transitory nature of animations. </w:t>
      </w:r>
      <w:r w:rsidR="00B05EB1">
        <w:rPr>
          <w:rFonts w:ascii="Times New Roman" w:hAnsi="Times New Roman" w:cs="Times New Roman"/>
        </w:rPr>
        <w:t xml:space="preserve"> </w:t>
      </w:r>
      <w:r w:rsidRPr="006F5635">
        <w:rPr>
          <w:rFonts w:ascii="Times New Roman" w:hAnsi="Times New Roman" w:cs="Times New Roman"/>
        </w:rPr>
        <w:t xml:space="preserve">Other suggestions include ‘tracing’, which entails leaving information on the screen for a longer period of time and also serves to counteract the transitory nature, and employing a cuing technique to direct learners' attention (Ayres &amp; Paas, 2007). </w:t>
      </w:r>
      <w:r w:rsidR="00B05EB1">
        <w:rPr>
          <w:rFonts w:ascii="Times New Roman" w:hAnsi="Times New Roman" w:cs="Times New Roman"/>
        </w:rPr>
        <w:t xml:space="preserve"> </w:t>
      </w:r>
      <w:r w:rsidRPr="006F5635">
        <w:rPr>
          <w:rFonts w:ascii="Times New Roman" w:hAnsi="Times New Roman" w:cs="Times New Roman"/>
        </w:rPr>
        <w:t xml:space="preserve">A final suggestion that has applicability to our product is building in learner control such that learners are able to control the pace by pausing, reviewing, or fast forwarding the tutorial, again </w:t>
      </w:r>
      <w:r w:rsidR="006B64E4">
        <w:rPr>
          <w:rFonts w:ascii="Times New Roman" w:hAnsi="Times New Roman" w:cs="Times New Roman"/>
        </w:rPr>
        <w:t xml:space="preserve">potentially </w:t>
      </w:r>
      <w:r w:rsidRPr="006F5635">
        <w:rPr>
          <w:rFonts w:ascii="Times New Roman" w:hAnsi="Times New Roman" w:cs="Times New Roman"/>
        </w:rPr>
        <w:t>reducing working memory loads.</w:t>
      </w:r>
    </w:p>
    <w:p w14:paraId="10667D52" w14:textId="2DBA7498" w:rsidR="006F5635" w:rsidRP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According to Lowe (2004), two problems may be associated with dynamic explanations -- that of overwhelming users, and that of underwhelming users.</w:t>
      </w:r>
      <w:r w:rsidR="00B05EB1">
        <w:rPr>
          <w:rFonts w:ascii="Times New Roman" w:hAnsi="Times New Roman" w:cs="Times New Roman"/>
        </w:rPr>
        <w:t xml:space="preserve"> </w:t>
      </w:r>
      <w:r w:rsidRPr="006F5635">
        <w:rPr>
          <w:rFonts w:ascii="Times New Roman" w:hAnsi="Times New Roman" w:cs="Times New Roman"/>
        </w:rPr>
        <w:t xml:space="preserve"> Users can be </w:t>
      </w:r>
      <w:r w:rsidRPr="006F5635">
        <w:rPr>
          <w:rFonts w:ascii="Times New Roman" w:hAnsi="Times New Roman" w:cs="Times New Roman"/>
          <w:i/>
          <w:iCs/>
        </w:rPr>
        <w:t>overwhelmed</w:t>
      </w:r>
      <w:r w:rsidRPr="006F5635">
        <w:rPr>
          <w:rFonts w:ascii="Times New Roman" w:hAnsi="Times New Roman" w:cs="Times New Roman"/>
        </w:rPr>
        <w:t xml:space="preserve"> and unable to keep pace with the delivery if animations present complex information very rapidly. Conversely, users can be </w:t>
      </w:r>
      <w:r w:rsidRPr="006F5635">
        <w:rPr>
          <w:rFonts w:ascii="Times New Roman" w:hAnsi="Times New Roman" w:cs="Times New Roman"/>
          <w:i/>
          <w:iCs/>
        </w:rPr>
        <w:t>underwhelmed</w:t>
      </w:r>
      <w:r w:rsidRPr="006F5635">
        <w:rPr>
          <w:rFonts w:ascii="Times New Roman" w:hAnsi="Times New Roman" w:cs="Times New Roman"/>
        </w:rPr>
        <w:t xml:space="preserve"> if animations are insufficiently engaging and ineffective in gaining and sustaining user attention and stimulating relevant cognitive processes for learning (Lowe, 2004). </w:t>
      </w:r>
      <w:r w:rsidR="00B05EB1">
        <w:rPr>
          <w:rFonts w:ascii="Times New Roman" w:hAnsi="Times New Roman" w:cs="Times New Roman"/>
        </w:rPr>
        <w:t xml:space="preserve"> </w:t>
      </w:r>
      <w:r w:rsidRPr="006F5635">
        <w:rPr>
          <w:rFonts w:ascii="Times New Roman" w:hAnsi="Times New Roman" w:cs="Times New Roman"/>
        </w:rPr>
        <w:t>The intent of our tutorial then is to neither overwhelm nor underwhelm our users, but to achieve what Norman (2011) identifies as an appropriate level of complexity.</w:t>
      </w:r>
    </w:p>
    <w:p w14:paraId="46E26AB0" w14:textId="746F7BA4" w:rsidR="006F5635" w:rsidRP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 xml:space="preserve">However, given the inconclusive evidence regarding the efficacy of animations as compared to graphical/textual explanations in learning applications, we will develop parallel designs to determine which format best meets the needs of our learners for our particular product: a dynamic animated format with combinations of voice/text, or a static graphical/textual format. </w:t>
      </w:r>
      <w:r w:rsidR="006B64E4">
        <w:rPr>
          <w:rFonts w:ascii="Times New Roman" w:hAnsi="Times New Roman" w:cs="Times New Roman"/>
        </w:rPr>
        <w:t xml:space="preserve"> </w:t>
      </w:r>
      <w:r w:rsidRPr="006F5635">
        <w:rPr>
          <w:rFonts w:ascii="Times New Roman" w:hAnsi="Times New Roman" w:cs="Times New Roman"/>
        </w:rPr>
        <w:t>In order to create an effective animation, we will employ the suggestions offered by Ayres et al. (2005) and will also strive to construct the animation in such a way as to tap the positive features of static illustrations.</w:t>
      </w:r>
      <w:r w:rsidR="00B05EB1">
        <w:rPr>
          <w:rFonts w:ascii="Times New Roman" w:hAnsi="Times New Roman" w:cs="Times New Roman"/>
        </w:rPr>
        <w:t xml:space="preserve"> </w:t>
      </w:r>
      <w:r w:rsidRPr="006F5635">
        <w:rPr>
          <w:rFonts w:ascii="Times New Roman" w:hAnsi="Times New Roman" w:cs="Times New Roman"/>
        </w:rPr>
        <w:t xml:space="preserve"> Factors such as user control of the pace and guiding users to attend to key steps in the process (Mayer et al., 2005) will be employed.</w:t>
      </w:r>
    </w:p>
    <w:p w14:paraId="7723B43E" w14:textId="19BCAFF6" w:rsidR="006F5635" w:rsidRPr="006F5635" w:rsidRDefault="006F5635" w:rsidP="005C3C5F">
      <w:pPr>
        <w:widowControl w:val="0"/>
        <w:autoSpaceDE w:val="0"/>
        <w:autoSpaceDN w:val="0"/>
        <w:adjustRightInd w:val="0"/>
        <w:spacing w:line="480" w:lineRule="auto"/>
        <w:outlineLvl w:val="0"/>
        <w:rPr>
          <w:rFonts w:ascii="Times New Roman" w:hAnsi="Times New Roman" w:cs="Times New Roman"/>
        </w:rPr>
      </w:pPr>
      <w:r w:rsidRPr="006F5635">
        <w:rPr>
          <w:rFonts w:ascii="Times New Roman" w:hAnsi="Times New Roman" w:cs="Times New Roman"/>
          <w:b/>
          <w:bCs/>
        </w:rPr>
        <w:t>Voice and Text</w:t>
      </w:r>
      <w:r w:rsidR="00F979F2">
        <w:rPr>
          <w:rFonts w:ascii="Times New Roman" w:hAnsi="Times New Roman" w:cs="Times New Roman"/>
          <w:b/>
          <w:bCs/>
        </w:rPr>
        <w:t xml:space="preserve"> </w:t>
      </w:r>
    </w:p>
    <w:p w14:paraId="2FC6B000" w14:textId="73E72E06" w:rsidR="006F5635" w:rsidRPr="006F5635" w:rsidRDefault="006F5635" w:rsidP="00B05EB1">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 xml:space="preserve">To promote effective learning, we will include narration in our tutorials. </w:t>
      </w:r>
      <w:r w:rsidR="006B64E4">
        <w:rPr>
          <w:rFonts w:ascii="Times New Roman" w:hAnsi="Times New Roman" w:cs="Times New Roman"/>
        </w:rPr>
        <w:t xml:space="preserve"> </w:t>
      </w:r>
      <w:r w:rsidRPr="006F5635">
        <w:rPr>
          <w:rFonts w:ascii="Times New Roman" w:hAnsi="Times New Roman" w:cs="Times New Roman"/>
        </w:rPr>
        <w:t xml:space="preserve">As noted by Bishop &amp; Cates (2001), "sounds may gain and focus learner attention, reduce distracting stimuli, and make learning more engaging" (p. 5). </w:t>
      </w:r>
      <w:r w:rsidR="00B05EB1">
        <w:rPr>
          <w:rFonts w:ascii="Times New Roman" w:hAnsi="Times New Roman" w:cs="Times New Roman"/>
        </w:rPr>
        <w:t xml:space="preserve"> </w:t>
      </w:r>
      <w:r w:rsidRPr="006F5635">
        <w:rPr>
          <w:rFonts w:ascii="Times New Roman" w:hAnsi="Times New Roman" w:cs="Times New Roman"/>
        </w:rPr>
        <w:t>Sounds may also "help learners condense, elaborate on, and organize details, highlighting interconnections among new pieces of information and making connections to preexisting knowledge" (Bishop &amp; Cates, 2001, p. 5).</w:t>
      </w:r>
    </w:p>
    <w:p w14:paraId="745AC50A" w14:textId="0086AF40" w:rsidR="006F5635" w:rsidRDefault="006F5635" w:rsidP="00193A42">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 xml:space="preserve">We also considered including a combination of voice-overs/sound and text. </w:t>
      </w:r>
      <w:r w:rsidR="006B64E4">
        <w:rPr>
          <w:rFonts w:ascii="Times New Roman" w:hAnsi="Times New Roman" w:cs="Times New Roman"/>
        </w:rPr>
        <w:t xml:space="preserve"> </w:t>
      </w:r>
      <w:r w:rsidRPr="006F5635">
        <w:rPr>
          <w:rFonts w:ascii="Times New Roman" w:hAnsi="Times New Roman" w:cs="Times New Roman"/>
        </w:rPr>
        <w:t>Research on the use of voice or text</w:t>
      </w:r>
      <w:r w:rsidR="006B64E4">
        <w:rPr>
          <w:rFonts w:ascii="Times New Roman" w:hAnsi="Times New Roman" w:cs="Times New Roman"/>
        </w:rPr>
        <w:t>,</w:t>
      </w:r>
      <w:r w:rsidRPr="006F5635">
        <w:rPr>
          <w:rFonts w:ascii="Times New Roman" w:hAnsi="Times New Roman" w:cs="Times New Roman"/>
        </w:rPr>
        <w:t xml:space="preserve"> or combined voice and text has revealed some interesting advantages and disadvantages. </w:t>
      </w:r>
      <w:r w:rsidR="00123DBD">
        <w:rPr>
          <w:rFonts w:ascii="Times New Roman" w:hAnsi="Times New Roman" w:cs="Times New Roman"/>
        </w:rPr>
        <w:t xml:space="preserve"> </w:t>
      </w:r>
      <w:r w:rsidRPr="006F5635">
        <w:rPr>
          <w:rFonts w:ascii="Times New Roman" w:hAnsi="Times New Roman" w:cs="Times New Roman"/>
        </w:rPr>
        <w:t>C</w:t>
      </w:r>
      <w:r w:rsidR="00B05EB1">
        <w:rPr>
          <w:rFonts w:ascii="Times New Roman" w:hAnsi="Times New Roman" w:cs="Times New Roman"/>
        </w:rPr>
        <w:t xml:space="preserve">halfonte et al. (1991) suggest voice can be more expressive </w:t>
      </w:r>
      <w:r w:rsidRPr="006F5635">
        <w:rPr>
          <w:rFonts w:ascii="Times New Roman" w:hAnsi="Times New Roman" w:cs="Times New Roman"/>
        </w:rPr>
        <w:t xml:space="preserve">than text, placing less cognitive demand on </w:t>
      </w:r>
      <w:r w:rsidR="00B05EB1">
        <w:rPr>
          <w:rFonts w:ascii="Times New Roman" w:hAnsi="Times New Roman" w:cs="Times New Roman"/>
        </w:rPr>
        <w:t>communicators</w:t>
      </w:r>
      <w:r w:rsidRPr="006F5635">
        <w:rPr>
          <w:rFonts w:ascii="Times New Roman" w:hAnsi="Times New Roman" w:cs="Times New Roman"/>
        </w:rPr>
        <w:t xml:space="preserve"> and allowing more attention to be devoted to the</w:t>
      </w:r>
      <w:r w:rsidR="00B05EB1">
        <w:rPr>
          <w:rFonts w:ascii="Times New Roman" w:hAnsi="Times New Roman" w:cs="Times New Roman"/>
        </w:rPr>
        <w:t xml:space="preserve"> content of the message.  </w:t>
      </w:r>
      <w:r w:rsidRPr="006F5635">
        <w:rPr>
          <w:rFonts w:ascii="Times New Roman" w:hAnsi="Times New Roman" w:cs="Times New Roman"/>
        </w:rPr>
        <w:t>Another advantage of using speech in our interface is its universality; almost everyone understands spoken language as opposed t</w:t>
      </w:r>
      <w:r w:rsidR="00123DBD">
        <w:rPr>
          <w:rFonts w:ascii="Times New Roman" w:hAnsi="Times New Roman" w:cs="Times New Roman"/>
        </w:rPr>
        <w:t xml:space="preserve">o </w:t>
      </w:r>
      <w:r w:rsidR="006B64E4">
        <w:rPr>
          <w:rFonts w:ascii="Times New Roman" w:hAnsi="Times New Roman" w:cs="Times New Roman"/>
        </w:rPr>
        <w:t xml:space="preserve">text with </w:t>
      </w:r>
      <w:r w:rsidR="00123DBD">
        <w:rPr>
          <w:rFonts w:ascii="Times New Roman" w:hAnsi="Times New Roman" w:cs="Times New Roman"/>
        </w:rPr>
        <w:t xml:space="preserve">varied reading abilities. </w:t>
      </w:r>
      <w:r w:rsidRPr="006F5635">
        <w:rPr>
          <w:rFonts w:ascii="Times New Roman" w:hAnsi="Times New Roman" w:cs="Times New Roman"/>
        </w:rPr>
        <w:t xml:space="preserve">However, one notable disadvantage is that voice delivers information at a slower rate than text, which can be scanned or reviewed. </w:t>
      </w:r>
      <w:r w:rsidR="00123DBD">
        <w:rPr>
          <w:rFonts w:ascii="Times New Roman" w:hAnsi="Times New Roman" w:cs="Times New Roman"/>
        </w:rPr>
        <w:t xml:space="preserve"> </w:t>
      </w:r>
      <w:r w:rsidRPr="006F5635">
        <w:rPr>
          <w:rFonts w:ascii="Times New Roman" w:hAnsi="Times New Roman" w:cs="Times New Roman"/>
        </w:rPr>
        <w:t xml:space="preserve">As Nielsen (1995) points out, “a special consideration for video (and spoken audio) is that any narration may lead to difficulty for international users as well as for users with a hearing disability.” </w:t>
      </w:r>
      <w:r w:rsidR="00123DBD">
        <w:rPr>
          <w:rFonts w:ascii="Times New Roman" w:hAnsi="Times New Roman" w:cs="Times New Roman"/>
        </w:rPr>
        <w:t xml:space="preserve"> </w:t>
      </w:r>
      <w:r w:rsidRPr="006F5635">
        <w:rPr>
          <w:rFonts w:ascii="Times New Roman" w:hAnsi="Times New Roman" w:cs="Times New Roman"/>
        </w:rPr>
        <w:t>He adds, “spoken words are sometimes harder to understand, especially if the speaker is sloppy, has a dialect, speaks over a distracting soundtrack, or simply speaks very fast … The classic solution to these problems is to use subtitles but subtitles require special attention on the web."</w:t>
      </w:r>
      <w:r w:rsidR="006B64E4">
        <w:rPr>
          <w:rFonts w:ascii="Times New Roman" w:hAnsi="Times New Roman" w:cs="Times New Roman"/>
        </w:rPr>
        <w:t xml:space="preserve">  We considered adding text to our tutorial for the purpose of highlighting key words, however felt that additional text on the screen would be redundant, causing </w:t>
      </w:r>
      <w:r w:rsidR="005A4158">
        <w:rPr>
          <w:rFonts w:ascii="Times New Roman" w:hAnsi="Times New Roman" w:cs="Times New Roman"/>
        </w:rPr>
        <w:t xml:space="preserve">an </w:t>
      </w:r>
      <w:r w:rsidR="006B64E4">
        <w:rPr>
          <w:rFonts w:ascii="Times New Roman" w:hAnsi="Times New Roman" w:cs="Times New Roman"/>
        </w:rPr>
        <w:t xml:space="preserve">unnecessary </w:t>
      </w:r>
      <w:r w:rsidR="005A4158">
        <w:rPr>
          <w:rFonts w:ascii="Times New Roman" w:hAnsi="Times New Roman" w:cs="Times New Roman"/>
        </w:rPr>
        <w:t>distraction</w:t>
      </w:r>
      <w:r w:rsidR="00572045">
        <w:rPr>
          <w:rFonts w:ascii="Times New Roman" w:hAnsi="Times New Roman" w:cs="Times New Roman"/>
        </w:rPr>
        <w:t xml:space="preserve"> in that</w:t>
      </w:r>
      <w:r w:rsidR="005A4158">
        <w:rPr>
          <w:rFonts w:ascii="Times New Roman" w:hAnsi="Times New Roman" w:cs="Times New Roman"/>
        </w:rPr>
        <w:t xml:space="preserve"> the key words already appeared on t</w:t>
      </w:r>
      <w:r w:rsidR="00E54D35">
        <w:rPr>
          <w:rFonts w:ascii="Times New Roman" w:hAnsi="Times New Roman" w:cs="Times New Roman"/>
        </w:rPr>
        <w:t>he Virti-Cue</w:t>
      </w:r>
      <w:r w:rsidR="0092241E">
        <w:rPr>
          <w:rFonts w:ascii="Times New Roman" w:hAnsi="Times New Roman" w:cs="Times New Roman"/>
        </w:rPr>
        <w:t xml:space="preserve"> interface screen (see figure </w:t>
      </w:r>
      <w:r w:rsidR="00E54D35">
        <w:rPr>
          <w:rFonts w:ascii="Times New Roman" w:hAnsi="Times New Roman" w:cs="Times New Roman"/>
        </w:rPr>
        <w:t xml:space="preserve">below). </w:t>
      </w:r>
    </w:p>
    <w:p w14:paraId="23A3CC87" w14:textId="158F9891" w:rsidR="00E54D35" w:rsidRPr="006F5635" w:rsidRDefault="00E54D35" w:rsidP="00E54D35">
      <w:pPr>
        <w:widowControl w:val="0"/>
        <w:autoSpaceDE w:val="0"/>
        <w:autoSpaceDN w:val="0"/>
        <w:adjustRightInd w:val="0"/>
        <w:spacing w:line="480" w:lineRule="auto"/>
        <w:ind w:firstLine="720"/>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251666432" behindDoc="0" locked="0" layoutInCell="1" allowOverlap="1" wp14:anchorId="40DCA22E" wp14:editId="4BFC9111">
                <wp:simplePos x="0" y="0"/>
                <wp:positionH relativeFrom="column">
                  <wp:posOffset>2057400</wp:posOffset>
                </wp:positionH>
                <wp:positionV relativeFrom="paragraph">
                  <wp:posOffset>883920</wp:posOffset>
                </wp:positionV>
                <wp:extent cx="2971800" cy="1066800"/>
                <wp:effectExtent l="76200" t="25400" r="76200" b="177800"/>
                <wp:wrapNone/>
                <wp:docPr id="12" name="Group 12"/>
                <wp:cNvGraphicFramePr/>
                <a:graphic xmlns:a="http://schemas.openxmlformats.org/drawingml/2006/main">
                  <a:graphicData uri="http://schemas.microsoft.com/office/word/2010/wordprocessingGroup">
                    <wpg:wgp>
                      <wpg:cNvGrpSpPr/>
                      <wpg:grpSpPr>
                        <a:xfrm>
                          <a:off x="0" y="0"/>
                          <a:ext cx="2971800" cy="1066800"/>
                          <a:chOff x="0" y="0"/>
                          <a:chExt cx="2971800" cy="1066800"/>
                        </a:xfrm>
                      </wpg:grpSpPr>
                      <wps:wsp>
                        <wps:cNvPr id="10" name="Straight Arrow Connector 10"/>
                        <wps:cNvCnPr/>
                        <wps:spPr>
                          <a:xfrm flipH="1">
                            <a:off x="1143000" y="0"/>
                            <a:ext cx="1828800" cy="68580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wps:wsp>
                        <wps:cNvPr id="11" name="Straight Arrow Connector 11"/>
                        <wps:cNvCnPr/>
                        <wps:spPr>
                          <a:xfrm flipH="1">
                            <a:off x="0" y="1066800"/>
                            <a:ext cx="2743200" cy="0"/>
                          </a:xfrm>
                          <a:prstGeom prst="straightConnector1">
                            <a:avLst/>
                          </a:prstGeom>
                          <a:ln>
                            <a:solidFill>
                              <a:srgbClr val="FF0000"/>
                            </a:solidFill>
                            <a:tailEnd type="arrow"/>
                          </a:ln>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Group 12" o:spid="_x0000_s1026" style="position:absolute;margin-left:162pt;margin-top:69.6pt;width:234pt;height:84pt;z-index:251666432" coordsize="2971800,10668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">
                <v:shapetype id="_x0000_t32" coordsize="21600,21600" o:spt="32" o:oned="t" path="m0,0l21600,21600e" filled="f">
                  <v:path arrowok="t" fillok="f" o:connecttype="none"/>
                  <o:lock v:ext="edit" shapetype="t"/>
                </v:shapetype>
                <v:shape id="Straight Arrow Connector 10" o:spid="_x0000_s1027" type="#_x0000_t32" style="position:absolute;left:1143000;width:1828800;height:6858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" strokecolor="red" strokeweight="2pt">
                  <v:stroke endarrow="open"/>
                  <v:shadow on="t" opacity="24903f" mv:blur="40000f" origin=",.5" offset="0,20000emu"/>
                </v:shape>
                <v:shape id="Straight Arrow Connector 11" o:spid="_x0000_s1028" type="#_x0000_t32" style="position:absolute;top:1066800;width:2743200;height: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rncrEcMAAADbAAAADwAAAGRycy9kb3ducmV2LnhtbERP22rCQBB9F/yHZQp9041Vg6SuIkKh&#10;FLzUtqBvQ3ZMotnZkN3G+PeuIPg2h3Od6bw1pWiodoVlBYN+BII4tbrgTMHvz0dvAsJ5ZI2lZVJw&#10;JQfzWbczxUTbC39Ts/OZCCHsElSQe18lUro0J4OubyviwB1tbdAHWGdS13gJ4aaUb1EUS4MFh4Yc&#10;K1rmlJ53/0bBdntY/33J4SSOx8V+1JyOw9Vio9TrS7t4B+Gp9U/xw/2pw/wB3H8JB8jZ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K53KxHDAAAA2wAAAA8AAAAAAAAAAAAA&#10;AAAAoQIAAGRycy9kb3ducmV2LnhtbFBLBQYAAAAABAAEAPkAAACRAwAAAAA=&#10;" strokecolor="red" strokeweight="2pt">
                  <v:stroke endarrow="open"/>
                  <v:shadow on="t" opacity="24903f" mv:blur="40000f" origin=",.5" offset="0,20000emu"/>
                </v:shape>
              </v:group>
            </w:pict>
          </mc:Fallback>
        </mc:AlternateContent>
      </w:r>
      <w:r>
        <w:rPr>
          <w:rFonts w:ascii="Times New Roman" w:hAnsi="Times New Roman" w:cs="Times New Roman"/>
          <w:noProof/>
        </w:rPr>
        <w:drawing>
          <wp:inline distT="0" distB="0" distL="0" distR="0" wp14:anchorId="08AACA40" wp14:editId="13A3579E">
            <wp:extent cx="2987443" cy="2923540"/>
            <wp:effectExtent l="0" t="0" r="10160" b="0"/>
            <wp:docPr id="9" name="text redunda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 redundant.png"/>
                    <pic:cNvPicPr/>
                  </pic:nvPicPr>
                  <pic:blipFill>
                    <a:blip r:embed="rId11" r:link="rId12">
                      <a:extLst>
                        <a:ext uri="{28A0092B-C50C-407E-A947-70E740481C1C}">
                          <a14:useLocalDpi xmlns:a14="http://schemas.microsoft.com/office/drawing/2010/main" val="0"/>
                        </a:ext>
                      </a:extLst>
                    </a:blip>
                    <a:stretch>
                      <a:fillRect/>
                    </a:stretch>
                  </pic:blipFill>
                  <pic:spPr>
                    <a:xfrm>
                      <a:off x="0" y="0"/>
                      <a:ext cx="2987721" cy="2923812"/>
                    </a:xfrm>
                    <a:prstGeom prst="rect">
                      <a:avLst/>
                    </a:prstGeom>
                  </pic:spPr>
                </pic:pic>
              </a:graphicData>
            </a:graphic>
          </wp:inline>
        </w:drawing>
      </w:r>
      <w:bookmarkStart w:id="0" w:name="_GoBack"/>
      <w:bookmarkEnd w:id="0"/>
    </w:p>
    <w:p w14:paraId="5946170E" w14:textId="2520114B" w:rsidR="006F5635" w:rsidRPr="006F5635" w:rsidRDefault="00123DBD" w:rsidP="006F5635">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6F5635" w:rsidRPr="006F5635">
        <w:rPr>
          <w:rFonts w:ascii="Times New Roman" w:hAnsi="Times New Roman" w:cs="Times New Roman"/>
        </w:rPr>
        <w:t xml:space="preserve">In addition, further research on the combination of text and speech suggested a dual modality output presentation, rather than a single modality, to improve user comprehension and retention (Schwartz, 2003). </w:t>
      </w:r>
      <w:r>
        <w:rPr>
          <w:rFonts w:ascii="Times New Roman" w:hAnsi="Times New Roman" w:cs="Times New Roman"/>
        </w:rPr>
        <w:t xml:space="preserve"> </w:t>
      </w:r>
      <w:r w:rsidR="006F5635" w:rsidRPr="006F5635">
        <w:rPr>
          <w:rFonts w:ascii="Times New Roman" w:hAnsi="Times New Roman" w:cs="Times New Roman"/>
        </w:rPr>
        <w:t xml:space="preserve">“In contrast to print and audio comparisons, which generally reveal no advantage for dual over single presentations, studies show that adding pictures to print or audio generally </w:t>
      </w:r>
      <w:r w:rsidR="00BE5506">
        <w:rPr>
          <w:rFonts w:ascii="Times New Roman" w:hAnsi="Times New Roman" w:cs="Times New Roman"/>
        </w:rPr>
        <w:t>increases learning" (Nugent, 198</w:t>
      </w:r>
      <w:r w:rsidR="006F5635" w:rsidRPr="006F5635">
        <w:rPr>
          <w:rFonts w:ascii="Times New Roman" w:hAnsi="Times New Roman" w:cs="Times New Roman"/>
        </w:rPr>
        <w:t>2,</w:t>
      </w:r>
      <w:r>
        <w:rPr>
          <w:rFonts w:ascii="Times New Roman" w:hAnsi="Times New Roman" w:cs="Times New Roman"/>
        </w:rPr>
        <w:t xml:space="preserve"> p. 164).  </w:t>
      </w:r>
      <w:r w:rsidR="006F5635" w:rsidRPr="006F5635">
        <w:rPr>
          <w:rFonts w:ascii="Times New Roman" w:hAnsi="Times New Roman" w:cs="Times New Roman"/>
        </w:rPr>
        <w:t>A</w:t>
      </w:r>
      <w:r w:rsidR="000C5BC6">
        <w:rPr>
          <w:rFonts w:ascii="Times New Roman" w:hAnsi="Times New Roman" w:cs="Times New Roman"/>
        </w:rPr>
        <w:t>nother study by Sipior and Garri</w:t>
      </w:r>
      <w:r w:rsidR="006F5635" w:rsidRPr="006F5635">
        <w:rPr>
          <w:rFonts w:ascii="Times New Roman" w:hAnsi="Times New Roman" w:cs="Times New Roman"/>
        </w:rPr>
        <w:t xml:space="preserve">ty (1992) found that presentations with a mix of audio and visual components improved receptive attributes such as perception, attention, comprehension, and retention. </w:t>
      </w:r>
      <w:r w:rsidR="00E54D35">
        <w:rPr>
          <w:rFonts w:ascii="Times New Roman" w:hAnsi="Times New Roman" w:cs="Times New Roman"/>
        </w:rPr>
        <w:t xml:space="preserve"> </w:t>
      </w:r>
      <w:r w:rsidR="006F5635" w:rsidRPr="006F5635">
        <w:rPr>
          <w:rFonts w:ascii="Times New Roman" w:hAnsi="Times New Roman" w:cs="Times New Roman"/>
        </w:rPr>
        <w:t>“Flexibility is extremely important to system use since different users may require different degr</w:t>
      </w:r>
      <w:r w:rsidR="000C5BC6">
        <w:rPr>
          <w:rFonts w:ascii="Times New Roman" w:hAnsi="Times New Roman" w:cs="Times New Roman"/>
        </w:rPr>
        <w:t>ees of support” (Sipior &amp; Garrit</w:t>
      </w:r>
      <w:r w:rsidR="006F5635" w:rsidRPr="006F5635">
        <w:rPr>
          <w:rFonts w:ascii="Times New Roman" w:hAnsi="Times New Roman" w:cs="Times New Roman"/>
        </w:rPr>
        <w:t>y, p. 519).</w:t>
      </w:r>
    </w:p>
    <w:p w14:paraId="70EF48D4" w14:textId="77777777" w:rsidR="006F5635" w:rsidRPr="006F5635" w:rsidRDefault="006F5635" w:rsidP="005C3C5F">
      <w:pPr>
        <w:widowControl w:val="0"/>
        <w:autoSpaceDE w:val="0"/>
        <w:autoSpaceDN w:val="0"/>
        <w:adjustRightInd w:val="0"/>
        <w:spacing w:line="480" w:lineRule="auto"/>
        <w:outlineLvl w:val="0"/>
        <w:rPr>
          <w:rFonts w:ascii="Times New Roman" w:hAnsi="Times New Roman" w:cs="Times New Roman"/>
        </w:rPr>
      </w:pPr>
      <w:r w:rsidRPr="006F5635">
        <w:rPr>
          <w:rFonts w:ascii="Times New Roman" w:hAnsi="Times New Roman" w:cs="Times New Roman"/>
          <w:b/>
          <w:bCs/>
        </w:rPr>
        <w:t>Color and Graphics</w:t>
      </w:r>
    </w:p>
    <w:p w14:paraId="26C9D791" w14:textId="2C6A3E8B" w:rsidR="006F5635" w:rsidRPr="006F5635" w:rsidRDefault="006F5635" w:rsidP="00123DBD">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Careful consideration has gone into the choice of graphics, text, colors</w:t>
      </w:r>
      <w:r w:rsidR="00785A40">
        <w:rPr>
          <w:rFonts w:ascii="Times New Roman" w:hAnsi="Times New Roman" w:cs="Times New Roman"/>
        </w:rPr>
        <w:t>,</w:t>
      </w:r>
      <w:r w:rsidRPr="006F5635">
        <w:rPr>
          <w:rFonts w:ascii="Times New Roman" w:hAnsi="Times New Roman" w:cs="Times New Roman"/>
        </w:rPr>
        <w:t xml:space="preserve"> and visual organization of the tutorial.</w:t>
      </w:r>
      <w:r w:rsidR="00785A40">
        <w:rPr>
          <w:rFonts w:ascii="Times New Roman" w:hAnsi="Times New Roman" w:cs="Times New Roman"/>
        </w:rPr>
        <w:t xml:space="preserve"> </w:t>
      </w:r>
      <w:r w:rsidRPr="006F5635">
        <w:rPr>
          <w:rFonts w:ascii="Times New Roman" w:hAnsi="Times New Roman" w:cs="Times New Roman"/>
        </w:rPr>
        <w:t xml:space="preserve"> In part, we wanted the tutorial to accurately reflect the appearance of the actual Virti-Cue application. </w:t>
      </w:r>
      <w:r w:rsidR="00123DBD">
        <w:rPr>
          <w:rFonts w:ascii="Times New Roman" w:hAnsi="Times New Roman" w:cs="Times New Roman"/>
        </w:rPr>
        <w:t xml:space="preserve"> </w:t>
      </w:r>
      <w:r w:rsidRPr="006F5635">
        <w:rPr>
          <w:rFonts w:ascii="Times New Roman" w:hAnsi="Times New Roman" w:cs="Times New Roman"/>
        </w:rPr>
        <w:t xml:space="preserve">Bearing in mind that our product is intended to assist children with Asperger's Syndrome learn appropriate social behaviors, we also wanted to ensure that the choices made about visual appearance would facilitate learning and not serve as a distraction. </w:t>
      </w:r>
      <w:r w:rsidR="00123DBD">
        <w:rPr>
          <w:rFonts w:ascii="Times New Roman" w:hAnsi="Times New Roman" w:cs="Times New Roman"/>
        </w:rPr>
        <w:t xml:space="preserve"> </w:t>
      </w:r>
      <w:r w:rsidRPr="006F5635">
        <w:rPr>
          <w:rFonts w:ascii="Times New Roman" w:hAnsi="Times New Roman" w:cs="Times New Roman"/>
        </w:rPr>
        <w:t xml:space="preserve">In all probability, it will be the parents or caregivers of these children who utilize the tutorials. Nevertheless, we understand that the children will often be close by and the utilization of distracting visual elements could serve as an obstacle to uninterrupted viewing. </w:t>
      </w:r>
      <w:r w:rsidR="00785A40">
        <w:rPr>
          <w:rFonts w:ascii="Times New Roman" w:hAnsi="Times New Roman" w:cs="Times New Roman"/>
        </w:rPr>
        <w:t xml:space="preserve"> </w:t>
      </w:r>
      <w:r w:rsidRPr="006F5635">
        <w:rPr>
          <w:rFonts w:ascii="Times New Roman" w:hAnsi="Times New Roman" w:cs="Times New Roman"/>
        </w:rPr>
        <w:t xml:space="preserve">The use of visuals should facilitate learning rather than distract from it hence visual clarity is a guiding principle in our tutorial design. </w:t>
      </w:r>
      <w:r w:rsidR="00123DBD">
        <w:rPr>
          <w:rFonts w:ascii="Times New Roman" w:hAnsi="Times New Roman" w:cs="Times New Roman"/>
        </w:rPr>
        <w:t xml:space="preserve"> </w:t>
      </w:r>
      <w:r w:rsidRPr="006F5635">
        <w:rPr>
          <w:rFonts w:ascii="Times New Roman" w:hAnsi="Times New Roman" w:cs="Times New Roman"/>
        </w:rPr>
        <w:t>“If we want people to adopt a new behaviour, it is therefore important that instructions are not only semantically clear and easy to follow, but also visually easy to read – or else the behaviour may s</w:t>
      </w:r>
      <w:r w:rsidR="000C5BC6">
        <w:rPr>
          <w:rFonts w:ascii="Times New Roman" w:hAnsi="Times New Roman" w:cs="Times New Roman"/>
        </w:rPr>
        <w:t xml:space="preserve">eem unduly demanding” (Song &amp; Schwarz, </w:t>
      </w:r>
      <w:r w:rsidRPr="006F5635">
        <w:rPr>
          <w:rFonts w:ascii="Times New Roman" w:hAnsi="Times New Roman" w:cs="Times New Roman"/>
        </w:rPr>
        <w:t xml:space="preserve">2008). </w:t>
      </w:r>
      <w:r w:rsidR="00123DBD">
        <w:rPr>
          <w:rFonts w:ascii="Times New Roman" w:hAnsi="Times New Roman" w:cs="Times New Roman"/>
        </w:rPr>
        <w:t xml:space="preserve"> </w:t>
      </w:r>
      <w:r w:rsidRPr="006F5635">
        <w:rPr>
          <w:rFonts w:ascii="Times New Roman" w:hAnsi="Times New Roman" w:cs="Times New Roman"/>
        </w:rPr>
        <w:t>Our goal is to provide an effortless experience through minimizing the</w:t>
      </w:r>
      <w:r w:rsidR="001873D2">
        <w:rPr>
          <w:rFonts w:ascii="Times New Roman" w:hAnsi="Times New Roman" w:cs="Times New Roman"/>
        </w:rPr>
        <w:t xml:space="preserve"> use of and simplifying</w:t>
      </w:r>
      <w:r w:rsidRPr="006F5635">
        <w:rPr>
          <w:rFonts w:ascii="Times New Roman" w:hAnsi="Times New Roman" w:cs="Times New Roman"/>
        </w:rPr>
        <w:t xml:space="preserve"> both visuals and text so that our choices aid in the memory process whilst adding a level of enjoyment.</w:t>
      </w:r>
    </w:p>
    <w:p w14:paraId="285F948B" w14:textId="6D392A02" w:rsidR="006F5635" w:rsidRP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“Communicators and educators …are well advised to present information in a form that facilitates easy processing: if it’s easy to read, it seems easy to do, pretty, good, an</w:t>
      </w:r>
      <w:r w:rsidR="001873D2">
        <w:rPr>
          <w:rFonts w:ascii="Times New Roman" w:hAnsi="Times New Roman" w:cs="Times New Roman"/>
        </w:rPr>
        <w:t>d true”</w:t>
      </w:r>
      <w:r w:rsidR="000C5BC6">
        <w:rPr>
          <w:rFonts w:ascii="Times New Roman" w:hAnsi="Times New Roman" w:cs="Times New Roman"/>
        </w:rPr>
        <w:t xml:space="preserve"> (Song &amp; Schwarz, </w:t>
      </w:r>
      <w:r w:rsidRPr="006F5635">
        <w:rPr>
          <w:rFonts w:ascii="Times New Roman" w:hAnsi="Times New Roman" w:cs="Times New Roman"/>
        </w:rPr>
        <w:t>2008</w:t>
      </w:r>
      <w:r w:rsidR="001873D2">
        <w:rPr>
          <w:rFonts w:ascii="Times New Roman" w:hAnsi="Times New Roman" w:cs="Times New Roman"/>
        </w:rPr>
        <w:t>, conclusion</w:t>
      </w:r>
      <w:r w:rsidRPr="006F5635">
        <w:rPr>
          <w:rFonts w:ascii="Times New Roman" w:hAnsi="Times New Roman" w:cs="Times New Roman"/>
        </w:rPr>
        <w:t xml:space="preserve">). </w:t>
      </w:r>
      <w:r w:rsidR="00C068F2">
        <w:rPr>
          <w:rFonts w:ascii="Times New Roman" w:hAnsi="Times New Roman" w:cs="Times New Roman"/>
        </w:rPr>
        <w:t xml:space="preserve"> </w:t>
      </w:r>
      <w:r w:rsidRPr="006F5635">
        <w:rPr>
          <w:rFonts w:ascii="Times New Roman" w:hAnsi="Times New Roman" w:cs="Times New Roman"/>
        </w:rPr>
        <w:t xml:space="preserve">In general, people prefer familiar images to highly unusual examples, as they are easier to process. </w:t>
      </w:r>
      <w:r w:rsidR="00C068F2">
        <w:rPr>
          <w:rFonts w:ascii="Times New Roman" w:hAnsi="Times New Roman" w:cs="Times New Roman"/>
        </w:rPr>
        <w:t xml:space="preserve"> </w:t>
      </w:r>
      <w:r w:rsidR="001873D2">
        <w:rPr>
          <w:rFonts w:ascii="Times New Roman" w:hAnsi="Times New Roman" w:cs="Times New Roman"/>
        </w:rPr>
        <w:t>We have therefore</w:t>
      </w:r>
      <w:r w:rsidRPr="006F5635">
        <w:rPr>
          <w:rFonts w:ascii="Times New Roman" w:hAnsi="Times New Roman" w:cs="Times New Roman"/>
        </w:rPr>
        <w:t xml:space="preserve"> used similar h</w:t>
      </w:r>
      <w:r w:rsidR="001873D2">
        <w:rPr>
          <w:rFonts w:ascii="Times New Roman" w:hAnsi="Times New Roman" w:cs="Times New Roman"/>
        </w:rPr>
        <w:t xml:space="preserve">uman-like figures throughout </w:t>
      </w:r>
      <w:r w:rsidRPr="006F5635">
        <w:rPr>
          <w:rFonts w:ascii="Times New Roman" w:hAnsi="Times New Roman" w:cs="Times New Roman"/>
        </w:rPr>
        <w:t xml:space="preserve">the design of the Virti-Cue product, in testing by users, and in the current development of tutorial models. </w:t>
      </w:r>
      <w:r w:rsidR="00C068F2">
        <w:rPr>
          <w:rFonts w:ascii="Times New Roman" w:hAnsi="Times New Roman" w:cs="Times New Roman"/>
        </w:rPr>
        <w:t xml:space="preserve"> </w:t>
      </w:r>
      <w:r w:rsidRPr="006F5635">
        <w:rPr>
          <w:rFonts w:ascii="Times New Roman" w:hAnsi="Times New Roman" w:cs="Times New Roman"/>
        </w:rPr>
        <w:t xml:space="preserve">This consistency will help reduce distraction from the main learning goals and aid </w:t>
      </w:r>
      <w:r w:rsidR="000C5BC6">
        <w:rPr>
          <w:rFonts w:ascii="Times New Roman" w:hAnsi="Times New Roman" w:cs="Times New Roman"/>
        </w:rPr>
        <w:t>with comprehension (Malamed,</w:t>
      </w:r>
      <w:r w:rsidRPr="006F5635">
        <w:rPr>
          <w:rFonts w:ascii="Times New Roman" w:hAnsi="Times New Roman" w:cs="Times New Roman"/>
        </w:rPr>
        <w:t xml:space="preserve"> 2011).</w:t>
      </w:r>
    </w:p>
    <w:p w14:paraId="2200E6E1" w14:textId="4DE33EE9" w:rsidR="006F5635" w:rsidRPr="006F5635" w:rsidRDefault="006F5635" w:rsidP="00C068F2">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We use</w:t>
      </w:r>
      <w:r w:rsidR="001873D2">
        <w:rPr>
          <w:rFonts w:ascii="Times New Roman" w:hAnsi="Times New Roman" w:cs="Times New Roman"/>
        </w:rPr>
        <w:t>d</w:t>
      </w:r>
      <w:r w:rsidRPr="006F5635">
        <w:rPr>
          <w:rFonts w:ascii="Times New Roman" w:hAnsi="Times New Roman" w:cs="Times New Roman"/>
        </w:rPr>
        <w:t xml:space="preserve"> simplified and iconic graphics in order t</w:t>
      </w:r>
      <w:r w:rsidR="001873D2">
        <w:rPr>
          <w:rFonts w:ascii="Times New Roman" w:hAnsi="Times New Roman" w:cs="Times New Roman"/>
        </w:rPr>
        <w:t>o reduce cognitive load, as l</w:t>
      </w:r>
      <w:r w:rsidRPr="006F5635">
        <w:rPr>
          <w:rFonts w:ascii="Times New Roman" w:hAnsi="Times New Roman" w:cs="Times New Roman"/>
        </w:rPr>
        <w:t>ess</w:t>
      </w:r>
      <w:r w:rsidR="001873D2">
        <w:rPr>
          <w:rFonts w:ascii="Times New Roman" w:hAnsi="Times New Roman" w:cs="Times New Roman"/>
        </w:rPr>
        <w:t xml:space="preserve"> mental energy will be spent </w:t>
      </w:r>
      <w:r w:rsidRPr="006F5635">
        <w:rPr>
          <w:rFonts w:ascii="Times New Roman" w:hAnsi="Times New Roman" w:cs="Times New Roman"/>
        </w:rPr>
        <w:t xml:space="preserve">processing the visuals and more on recognition of their inherent meaning. </w:t>
      </w:r>
      <w:r w:rsidR="00C068F2">
        <w:rPr>
          <w:rFonts w:ascii="Times New Roman" w:hAnsi="Times New Roman" w:cs="Times New Roman"/>
        </w:rPr>
        <w:t xml:space="preserve"> </w:t>
      </w:r>
      <w:r w:rsidRPr="006F5635">
        <w:rPr>
          <w:rFonts w:ascii="Times New Roman" w:hAnsi="Times New Roman" w:cs="Times New Roman"/>
        </w:rPr>
        <w:t xml:space="preserve">As Soloman states, “from an instructional perspective, information contained in instructional material must first be processed by working memory….Cognitive load theory is concerned with techniques for reducing working memory load in order to facilitate </w:t>
      </w:r>
      <w:r w:rsidR="00C068F2">
        <w:rPr>
          <w:rFonts w:ascii="Times New Roman" w:hAnsi="Times New Roman" w:cs="Times New Roman"/>
        </w:rPr>
        <w:t>the changes in long term memory</w:t>
      </w:r>
      <w:r w:rsidRPr="006F5635">
        <w:rPr>
          <w:rFonts w:ascii="Times New Roman" w:hAnsi="Times New Roman" w:cs="Times New Roman"/>
        </w:rPr>
        <w:t>” (</w:t>
      </w:r>
      <w:hyperlink r:id="rId13" w:history="1">
        <w:r w:rsidRPr="006F5635">
          <w:rPr>
            <w:rFonts w:ascii="Times New Roman" w:hAnsi="Times New Roman" w:cs="Times New Roman"/>
            <w:color w:val="0000F6"/>
            <w:u w:val="single" w:color="0000F6"/>
          </w:rPr>
          <w:t>http://tip.psychology.org/sweller.html</w:t>
        </w:r>
      </w:hyperlink>
      <w:r w:rsidR="00C068F2">
        <w:rPr>
          <w:rFonts w:ascii="Times New Roman" w:hAnsi="Times New Roman" w:cs="Times New Roman"/>
        </w:rPr>
        <w:t xml:space="preserve">).  </w:t>
      </w:r>
      <w:r w:rsidRPr="006F5635">
        <w:rPr>
          <w:rFonts w:ascii="Times New Roman" w:hAnsi="Times New Roman" w:cs="Times New Roman"/>
        </w:rPr>
        <w:t xml:space="preserve">In addition, our graphics and icons possess elements that will ease transfer, or enable deciphering, across various cultures and languages. </w:t>
      </w:r>
      <w:r w:rsidR="00C068F2">
        <w:rPr>
          <w:rFonts w:ascii="Times New Roman" w:hAnsi="Times New Roman" w:cs="Times New Roman"/>
        </w:rPr>
        <w:t xml:space="preserve"> </w:t>
      </w:r>
      <w:r w:rsidRPr="006F5635">
        <w:rPr>
          <w:rFonts w:ascii="Times New Roman" w:hAnsi="Times New Roman" w:cs="Times New Roman"/>
        </w:rPr>
        <w:t>We have consciously paid attention to choosing the “right metaphors” to simplify the use of the tutorial (</w:t>
      </w:r>
      <w:hyperlink r:id="rId14" w:history="1">
        <w:r w:rsidRPr="006F5635">
          <w:rPr>
            <w:rFonts w:ascii="Times New Roman" w:hAnsi="Times New Roman" w:cs="Times New Roman"/>
            <w:color w:val="0000F6"/>
            <w:u w:val="single" w:color="0000F6"/>
          </w:rPr>
          <w:t>http://www.iconfinder.com/blog</w:t>
        </w:r>
      </w:hyperlink>
      <w:r w:rsidRPr="006F5635">
        <w:rPr>
          <w:rFonts w:ascii="Times New Roman" w:hAnsi="Times New Roman" w:cs="Times New Roman"/>
        </w:rPr>
        <w:t>) and although we aimed to keep all elements in the tutorial looking as if they belong together, we have added some visual variety as our research supports the idea of sometimes grabbing people’s attention (Skaalid, 1999</w:t>
      </w:r>
      <w:r w:rsidR="000C5BC6">
        <w:rPr>
          <w:rFonts w:ascii="Times New Roman" w:hAnsi="Times New Roman" w:cs="Times New Roman"/>
        </w:rPr>
        <w:t>b</w:t>
      </w:r>
      <w:r w:rsidRPr="006F5635">
        <w:rPr>
          <w:rFonts w:ascii="Times New Roman" w:hAnsi="Times New Roman" w:cs="Times New Roman"/>
        </w:rPr>
        <w:t>).</w:t>
      </w:r>
    </w:p>
    <w:p w14:paraId="17A60043" w14:textId="071104A4" w:rsidR="006F5635" w:rsidRPr="006F5635" w:rsidRDefault="006F5635" w:rsidP="00C068F2">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According to research, alignment, symmetry, and a balance of images are easier on the eye and promote greater recognition, ease of association</w:t>
      </w:r>
      <w:r w:rsidR="001873D2">
        <w:rPr>
          <w:rFonts w:ascii="Times New Roman" w:hAnsi="Times New Roman" w:cs="Times New Roman"/>
        </w:rPr>
        <w:t>,</w:t>
      </w:r>
      <w:r w:rsidR="00D655F4">
        <w:rPr>
          <w:rFonts w:ascii="Times New Roman" w:hAnsi="Times New Roman" w:cs="Times New Roman"/>
        </w:rPr>
        <w:t xml:space="preserve"> and understanding</w:t>
      </w:r>
      <w:r w:rsidRPr="006F5635">
        <w:rPr>
          <w:rFonts w:ascii="Times New Roman" w:hAnsi="Times New Roman" w:cs="Times New Roman"/>
        </w:rPr>
        <w:t xml:space="preserve"> (U.S. Department of Health &amp; Human Services, 2006, p. 51). We therefore maintain a similar positioning format throughout the tutorial in mimicry of the Virti-Cue product: positioning graphics to one side, text to the other, with navigational aids at the bottom of each screen. </w:t>
      </w:r>
      <w:r w:rsidR="00D655F4">
        <w:rPr>
          <w:rFonts w:ascii="Times New Roman" w:hAnsi="Times New Roman" w:cs="Times New Roman"/>
        </w:rPr>
        <w:t xml:space="preserve"> </w:t>
      </w:r>
      <w:r w:rsidRPr="006F5635">
        <w:rPr>
          <w:rFonts w:ascii="Times New Roman" w:hAnsi="Times New Roman" w:cs="Times New Roman"/>
        </w:rPr>
        <w:t>We paid attention to figure-to-background contrast in order to keep graphics clear and text legible.</w:t>
      </w:r>
      <w:r w:rsidR="00D655F4">
        <w:rPr>
          <w:rFonts w:ascii="Times New Roman" w:hAnsi="Times New Roman" w:cs="Times New Roman"/>
        </w:rPr>
        <w:t xml:space="preserve"> </w:t>
      </w:r>
      <w:r w:rsidRPr="006F5635">
        <w:rPr>
          <w:rFonts w:ascii="Times New Roman" w:hAnsi="Times New Roman" w:cs="Times New Roman"/>
        </w:rPr>
        <w:t xml:space="preserve"> We chose a black background to simulate the surround of handheld devices on which the application</w:t>
      </w:r>
      <w:r w:rsidR="000C5BC6">
        <w:rPr>
          <w:rFonts w:ascii="Times New Roman" w:hAnsi="Times New Roman" w:cs="Times New Roman"/>
        </w:rPr>
        <w:t xml:space="preserve"> will be utilized, such as on iP</w:t>
      </w:r>
      <w:r w:rsidRPr="006F5635">
        <w:rPr>
          <w:rFonts w:ascii="Times New Roman" w:hAnsi="Times New Roman" w:cs="Times New Roman"/>
        </w:rPr>
        <w:t xml:space="preserve">hones, and a fairly neutral, light toned background to aid in graphic distinctiveness and ease of reading text. </w:t>
      </w:r>
      <w:r w:rsidR="00D655F4">
        <w:rPr>
          <w:rFonts w:ascii="Times New Roman" w:hAnsi="Times New Roman" w:cs="Times New Roman"/>
        </w:rPr>
        <w:t xml:space="preserve"> </w:t>
      </w:r>
      <w:r w:rsidRPr="006F5635">
        <w:rPr>
          <w:rFonts w:ascii="Times New Roman" w:hAnsi="Times New Roman" w:cs="Times New Roman"/>
        </w:rPr>
        <w:t xml:space="preserve">We used a consistent and balanced color palette: blue for most outlined graphics with red as contrast for options </w:t>
      </w:r>
      <w:r w:rsidR="00D655F4">
        <w:rPr>
          <w:rFonts w:ascii="Times New Roman" w:hAnsi="Times New Roman" w:cs="Times New Roman"/>
        </w:rPr>
        <w:t>and instructional highlighting – a circular</w:t>
      </w:r>
      <w:r w:rsidRPr="006F5635">
        <w:rPr>
          <w:rFonts w:ascii="Times New Roman" w:hAnsi="Times New Roman" w:cs="Times New Roman"/>
        </w:rPr>
        <w:t xml:space="preserve"> cursor with </w:t>
      </w:r>
      <w:r w:rsidR="00D655F4">
        <w:rPr>
          <w:rFonts w:ascii="Times New Roman" w:hAnsi="Times New Roman" w:cs="Times New Roman"/>
        </w:rPr>
        <w:t xml:space="preserve">a </w:t>
      </w:r>
      <w:r w:rsidRPr="006F5635">
        <w:rPr>
          <w:rFonts w:ascii="Times New Roman" w:hAnsi="Times New Roman" w:cs="Times New Roman"/>
        </w:rPr>
        <w:t>hi</w:t>
      </w:r>
      <w:r w:rsidR="00D655F4">
        <w:rPr>
          <w:rFonts w:ascii="Times New Roman" w:hAnsi="Times New Roman" w:cs="Times New Roman"/>
        </w:rPr>
        <w:t xml:space="preserve">ghlighted centre to indicate ‘click’— to </w:t>
      </w:r>
      <w:r w:rsidRPr="006F5635">
        <w:rPr>
          <w:rFonts w:ascii="Times New Roman" w:hAnsi="Times New Roman" w:cs="Times New Roman"/>
        </w:rPr>
        <w:t xml:space="preserve"> to focus user attention on relevant cues (Skaalid, 1999</w:t>
      </w:r>
      <w:r w:rsidR="00C068F2">
        <w:rPr>
          <w:rFonts w:ascii="Times New Roman" w:hAnsi="Times New Roman" w:cs="Times New Roman"/>
        </w:rPr>
        <w:t>a</w:t>
      </w:r>
      <w:r w:rsidRPr="006F5635">
        <w:rPr>
          <w:rFonts w:ascii="Times New Roman" w:hAnsi="Times New Roman" w:cs="Times New Roman"/>
        </w:rPr>
        <w:t xml:space="preserve">). </w:t>
      </w:r>
      <w:r w:rsidR="00D655F4">
        <w:rPr>
          <w:rFonts w:ascii="Times New Roman" w:hAnsi="Times New Roman" w:cs="Times New Roman"/>
        </w:rPr>
        <w:t xml:space="preserve"> </w:t>
      </w:r>
      <w:r w:rsidRPr="006F5635">
        <w:rPr>
          <w:rFonts w:ascii="Times New Roman" w:hAnsi="Times New Roman" w:cs="Times New Roman"/>
        </w:rPr>
        <w:t>Visual consistency reduces user errors, improves time on the task and its completion, plus increases user</w:t>
      </w:r>
      <w:r w:rsidR="000C5BC6">
        <w:rPr>
          <w:rFonts w:ascii="Times New Roman" w:hAnsi="Times New Roman" w:cs="Times New Roman"/>
        </w:rPr>
        <w:t xml:space="preserve"> satisfaction (Reynolds, 2005).</w:t>
      </w:r>
    </w:p>
    <w:p w14:paraId="5664B87F" w14:textId="08E47166" w:rsidR="006F5635" w:rsidRP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“In sum, a diverse body of research shows that objective features of stimuli—like amount of information, symmetry, or figure–ground contrast…. like goodness of form…</w:t>
      </w:r>
      <w:r w:rsidR="00D655F4">
        <w:rPr>
          <w:rFonts w:ascii="Times New Roman" w:hAnsi="Times New Roman" w:cs="Times New Roman"/>
        </w:rPr>
        <w:t xml:space="preserve"> </w:t>
      </w:r>
      <w:r w:rsidRPr="006F5635">
        <w:rPr>
          <w:rFonts w:ascii="Times New Roman" w:hAnsi="Times New Roman" w:cs="Times New Roman"/>
        </w:rPr>
        <w:t>or prototypicality</w:t>
      </w:r>
      <w:r w:rsidR="000C5BC6">
        <w:rPr>
          <w:rFonts w:ascii="Times New Roman" w:hAnsi="Times New Roman" w:cs="Times New Roman"/>
        </w:rPr>
        <w:t xml:space="preserve"> </w:t>
      </w:r>
      <w:r w:rsidRPr="006F5635">
        <w:rPr>
          <w:rFonts w:ascii="Times New Roman" w:hAnsi="Times New Roman" w:cs="Times New Roman"/>
        </w:rPr>
        <w:t>— …facilitate fluent processing of the target stimulus…. influence perceptual fluency as well as preference judgments” (Reber, Schwarz, &amp; Winkielman, 2004)</w:t>
      </w:r>
      <w:r>
        <w:rPr>
          <w:rFonts w:ascii="Times New Roman" w:hAnsi="Times New Roman" w:cs="Times New Roman"/>
        </w:rPr>
        <w:t xml:space="preserve">.  </w:t>
      </w:r>
      <w:r w:rsidRPr="006F5635">
        <w:rPr>
          <w:rFonts w:ascii="Times New Roman" w:hAnsi="Times New Roman" w:cs="Times New Roman"/>
        </w:rPr>
        <w:t>We removed any sense of a button border around the text as we expect our product will be access</w:t>
      </w:r>
      <w:r w:rsidR="00FD0D95">
        <w:rPr>
          <w:rFonts w:ascii="Times New Roman" w:hAnsi="Times New Roman" w:cs="Times New Roman"/>
        </w:rPr>
        <w:t>ed on a smart phone and the fewer</w:t>
      </w:r>
      <w:r w:rsidRPr="006F5635">
        <w:rPr>
          <w:rFonts w:ascii="Times New Roman" w:hAnsi="Times New Roman" w:cs="Times New Roman"/>
        </w:rPr>
        <w:t xml:space="preserve"> extraneous objects the better on such a small interface. </w:t>
      </w:r>
      <w:r w:rsidR="00FD0D95">
        <w:rPr>
          <w:rFonts w:ascii="Times New Roman" w:hAnsi="Times New Roman" w:cs="Times New Roman"/>
        </w:rPr>
        <w:t xml:space="preserve"> </w:t>
      </w:r>
      <w:r w:rsidRPr="006F5635">
        <w:rPr>
          <w:rFonts w:ascii="Times New Roman" w:hAnsi="Times New Roman" w:cs="Times New Roman"/>
        </w:rPr>
        <w:t xml:space="preserve">We inserted associated text to the side of related icons as research supports using text with non-textual elements when information needs to be communicated. </w:t>
      </w:r>
      <w:r w:rsidR="00112910">
        <w:rPr>
          <w:rFonts w:ascii="Times New Roman" w:hAnsi="Times New Roman" w:cs="Times New Roman"/>
        </w:rPr>
        <w:t xml:space="preserve"> </w:t>
      </w:r>
      <w:r w:rsidRPr="006F5635">
        <w:rPr>
          <w:rFonts w:ascii="Times New Roman" w:hAnsi="Times New Roman" w:cs="Times New Roman"/>
        </w:rPr>
        <w:t>Also, research suggests placing text with click-able items to aid in comprehension, even though there is evidence that pictures are more effective than text in a learning situation (U.S. Department of Health &amp; Human Services, 2006, p. 144). We incorporated the Virti-Cue logo on each section of the tutorial to add visual ap</w:t>
      </w:r>
      <w:r w:rsidR="000C5BC6">
        <w:rPr>
          <w:rFonts w:ascii="Times New Roman" w:hAnsi="Times New Roman" w:cs="Times New Roman"/>
        </w:rPr>
        <w:t>peal and brand name recognition</w:t>
      </w:r>
      <w:r w:rsidRPr="006F5635">
        <w:rPr>
          <w:rFonts w:ascii="Times New Roman" w:hAnsi="Times New Roman" w:cs="Times New Roman"/>
        </w:rPr>
        <w:t xml:space="preserve"> (</w:t>
      </w:r>
      <w:hyperlink r:id="rId15" w:history="1">
        <w:r w:rsidRPr="006F5635">
          <w:rPr>
            <w:rFonts w:ascii="Times New Roman" w:hAnsi="Times New Roman" w:cs="Times New Roman"/>
            <w:color w:val="0000F6"/>
            <w:u w:val="single" w:color="0000F6"/>
          </w:rPr>
          <w:t>http://www.grantasticdesigns.com/graphics.html</w:t>
        </w:r>
      </w:hyperlink>
      <w:r w:rsidRPr="006F5635">
        <w:rPr>
          <w:rFonts w:ascii="Times New Roman" w:hAnsi="Times New Roman" w:cs="Times New Roman"/>
        </w:rPr>
        <w:t>)</w:t>
      </w:r>
      <w:r w:rsidR="000C5BC6">
        <w:rPr>
          <w:rFonts w:ascii="Times New Roman" w:hAnsi="Times New Roman" w:cs="Times New Roman"/>
        </w:rPr>
        <w:t xml:space="preserve">. </w:t>
      </w:r>
    </w:p>
    <w:p w14:paraId="7106B5C7" w14:textId="69D2A374" w:rsidR="006F5635" w:rsidRP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Essentially, the visuals and text placed in the tutorial have four functions as researched and reviewed by Levie and Lentz (1982), summarized by Skaalid (1999</w:t>
      </w:r>
      <w:r w:rsidR="00C068F2">
        <w:rPr>
          <w:rFonts w:ascii="Times New Roman" w:hAnsi="Times New Roman" w:cs="Times New Roman"/>
        </w:rPr>
        <w:t>b</w:t>
      </w:r>
      <w:r w:rsidRPr="006F5635">
        <w:rPr>
          <w:rFonts w:ascii="Times New Roman" w:hAnsi="Times New Roman" w:cs="Times New Roman"/>
        </w:rPr>
        <w:t>), and adapted here:</w:t>
      </w:r>
    </w:p>
    <w:p w14:paraId="297884BC" w14:textId="28F0E3CE" w:rsidR="006F5635" w:rsidRPr="00C068F2" w:rsidRDefault="00112910" w:rsidP="00C068F2">
      <w:pPr>
        <w:pStyle w:val="ListParagraph"/>
        <w:widowControl w:val="0"/>
        <w:numPr>
          <w:ilvl w:val="0"/>
          <w:numId w:val="1"/>
        </w:numPr>
        <w:autoSpaceDE w:val="0"/>
        <w:autoSpaceDN w:val="0"/>
        <w:adjustRightInd w:val="0"/>
        <w:spacing w:line="480" w:lineRule="auto"/>
        <w:rPr>
          <w:rFonts w:ascii="Times New Roman" w:hAnsi="Times New Roman" w:cs="Times New Roman"/>
        </w:rPr>
      </w:pPr>
      <w:r>
        <w:rPr>
          <w:rFonts w:ascii="Times New Roman" w:hAnsi="Times New Roman" w:cs="Times New Roman"/>
        </w:rPr>
        <w:t>Attentional: T</w:t>
      </w:r>
      <w:r w:rsidR="006F5635" w:rsidRPr="00C068F2">
        <w:rPr>
          <w:rFonts w:ascii="Times New Roman" w:hAnsi="Times New Roman" w:cs="Times New Roman"/>
        </w:rPr>
        <w:t>o help remember processes and promote learning for use of</w:t>
      </w:r>
      <w:r>
        <w:rPr>
          <w:rFonts w:ascii="Times New Roman" w:hAnsi="Times New Roman" w:cs="Times New Roman"/>
        </w:rPr>
        <w:t xml:space="preserve"> the</w:t>
      </w:r>
      <w:r w:rsidR="006F5635" w:rsidRPr="00C068F2">
        <w:rPr>
          <w:rFonts w:ascii="Times New Roman" w:hAnsi="Times New Roman" w:cs="Times New Roman"/>
        </w:rPr>
        <w:t xml:space="preserve"> Virti-Cue application</w:t>
      </w:r>
    </w:p>
    <w:p w14:paraId="0F88FA70" w14:textId="4F90A2D9" w:rsidR="006F5635" w:rsidRPr="00C068F2" w:rsidRDefault="006F5635" w:rsidP="00C068F2">
      <w:pPr>
        <w:pStyle w:val="ListParagraph"/>
        <w:widowControl w:val="0"/>
        <w:numPr>
          <w:ilvl w:val="0"/>
          <w:numId w:val="1"/>
        </w:numPr>
        <w:autoSpaceDE w:val="0"/>
        <w:autoSpaceDN w:val="0"/>
        <w:adjustRightInd w:val="0"/>
        <w:spacing w:line="480" w:lineRule="auto"/>
        <w:rPr>
          <w:rFonts w:ascii="Times New Roman" w:hAnsi="Times New Roman" w:cs="Times New Roman"/>
        </w:rPr>
      </w:pPr>
      <w:r w:rsidRPr="00C068F2">
        <w:rPr>
          <w:rFonts w:ascii="Times New Roman" w:hAnsi="Times New Roman" w:cs="Times New Roman"/>
        </w:rPr>
        <w:t>Affective:</w:t>
      </w:r>
      <w:r w:rsidR="00112910">
        <w:rPr>
          <w:rFonts w:ascii="Times New Roman" w:hAnsi="Times New Roman" w:cs="Times New Roman"/>
        </w:rPr>
        <w:t xml:space="preserve"> E</w:t>
      </w:r>
      <w:r w:rsidRPr="00C068F2">
        <w:rPr>
          <w:rFonts w:ascii="Times New Roman" w:hAnsi="Times New Roman" w:cs="Times New Roman"/>
        </w:rPr>
        <w:t>nhance enjoyment and positive attitude toward the Virti-Cue application</w:t>
      </w:r>
    </w:p>
    <w:p w14:paraId="14FC61DF" w14:textId="29F91AA4" w:rsidR="006F5635" w:rsidRPr="00C068F2" w:rsidRDefault="00112910" w:rsidP="00C068F2">
      <w:pPr>
        <w:pStyle w:val="ListParagraph"/>
        <w:widowControl w:val="0"/>
        <w:numPr>
          <w:ilvl w:val="0"/>
          <w:numId w:val="1"/>
        </w:numPr>
        <w:autoSpaceDE w:val="0"/>
        <w:autoSpaceDN w:val="0"/>
        <w:adjustRightInd w:val="0"/>
        <w:spacing w:line="480" w:lineRule="auto"/>
        <w:rPr>
          <w:rFonts w:ascii="Times New Roman" w:hAnsi="Times New Roman" w:cs="Times New Roman"/>
        </w:rPr>
      </w:pPr>
      <w:r>
        <w:rPr>
          <w:rFonts w:ascii="Times New Roman" w:hAnsi="Times New Roman" w:cs="Times New Roman"/>
        </w:rPr>
        <w:t>Cognitive: I</w:t>
      </w:r>
      <w:r w:rsidR="006F5635" w:rsidRPr="00C068F2">
        <w:rPr>
          <w:rFonts w:ascii="Times New Roman" w:hAnsi="Times New Roman" w:cs="Times New Roman"/>
        </w:rPr>
        <w:t xml:space="preserve">ncrease comprehension, recollection, retention, and confident use of </w:t>
      </w:r>
      <w:r>
        <w:rPr>
          <w:rFonts w:ascii="Times New Roman" w:hAnsi="Times New Roman" w:cs="Times New Roman"/>
        </w:rPr>
        <w:t xml:space="preserve">the </w:t>
      </w:r>
      <w:r w:rsidR="006F5635" w:rsidRPr="00C068F2">
        <w:rPr>
          <w:rFonts w:ascii="Times New Roman" w:hAnsi="Times New Roman" w:cs="Times New Roman"/>
        </w:rPr>
        <w:t>Virti-Cue application</w:t>
      </w:r>
    </w:p>
    <w:p w14:paraId="314370EB" w14:textId="446E964F" w:rsidR="006F5635" w:rsidRPr="00C068F2" w:rsidRDefault="00112910" w:rsidP="00C068F2">
      <w:pPr>
        <w:pStyle w:val="ListParagraph"/>
        <w:widowControl w:val="0"/>
        <w:numPr>
          <w:ilvl w:val="0"/>
          <w:numId w:val="1"/>
        </w:numPr>
        <w:autoSpaceDE w:val="0"/>
        <w:autoSpaceDN w:val="0"/>
        <w:adjustRightInd w:val="0"/>
        <w:spacing w:line="480" w:lineRule="auto"/>
        <w:rPr>
          <w:rFonts w:ascii="Times New Roman" w:hAnsi="Times New Roman" w:cs="Times New Roman"/>
        </w:rPr>
      </w:pPr>
      <w:r>
        <w:rPr>
          <w:rFonts w:ascii="Times New Roman" w:hAnsi="Times New Roman" w:cs="Times New Roman"/>
        </w:rPr>
        <w:t>Compensatory: V</w:t>
      </w:r>
      <w:r w:rsidR="006F5635" w:rsidRPr="00C068F2">
        <w:rPr>
          <w:rFonts w:ascii="Times New Roman" w:hAnsi="Times New Roman" w:cs="Times New Roman"/>
        </w:rPr>
        <w:t xml:space="preserve">isuals will help users understand text and gain ability to effectively use </w:t>
      </w:r>
      <w:r>
        <w:rPr>
          <w:rFonts w:ascii="Times New Roman" w:hAnsi="Times New Roman" w:cs="Times New Roman"/>
        </w:rPr>
        <w:t xml:space="preserve">the </w:t>
      </w:r>
      <w:r w:rsidR="006F5635" w:rsidRPr="00C068F2">
        <w:rPr>
          <w:rFonts w:ascii="Times New Roman" w:hAnsi="Times New Roman" w:cs="Times New Roman"/>
        </w:rPr>
        <w:t>Virti-Cue application</w:t>
      </w:r>
      <w:r w:rsidR="00C068F2" w:rsidRPr="00C068F2">
        <w:rPr>
          <w:rFonts w:ascii="Times New Roman" w:hAnsi="Times New Roman" w:cs="Times New Roman"/>
        </w:rPr>
        <w:t>.</w:t>
      </w:r>
    </w:p>
    <w:p w14:paraId="034FB719" w14:textId="6B40154C" w:rsidR="006F5635" w:rsidRPr="006F5635" w:rsidRDefault="006F5635" w:rsidP="005C3C5F">
      <w:pPr>
        <w:widowControl w:val="0"/>
        <w:autoSpaceDE w:val="0"/>
        <w:autoSpaceDN w:val="0"/>
        <w:adjustRightInd w:val="0"/>
        <w:spacing w:line="480" w:lineRule="auto"/>
        <w:outlineLvl w:val="0"/>
        <w:rPr>
          <w:rFonts w:ascii="Times New Roman" w:hAnsi="Times New Roman" w:cs="Times New Roman"/>
        </w:rPr>
      </w:pPr>
      <w:r w:rsidRPr="006F5635">
        <w:rPr>
          <w:rFonts w:ascii="Times New Roman" w:hAnsi="Times New Roman" w:cs="Times New Roman"/>
          <w:b/>
          <w:bCs/>
        </w:rPr>
        <w:t>Segment Length</w:t>
      </w:r>
    </w:p>
    <w:p w14:paraId="242FF7C0" w14:textId="6452D241" w:rsidR="006F5635" w:rsidRPr="006F5635" w:rsidRDefault="006F5635" w:rsidP="00C068F2">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 xml:space="preserve">One of our objectives in developing a video tutorial for Virti-Cue is to create a learning experience that is meaningful and allows for ease of use. </w:t>
      </w:r>
      <w:r w:rsidR="00C068F2">
        <w:rPr>
          <w:rFonts w:ascii="Times New Roman" w:hAnsi="Times New Roman" w:cs="Times New Roman"/>
        </w:rPr>
        <w:t xml:space="preserve"> </w:t>
      </w:r>
      <w:r w:rsidRPr="006F5635">
        <w:rPr>
          <w:rFonts w:ascii="Times New Roman" w:hAnsi="Times New Roman" w:cs="Times New Roman"/>
        </w:rPr>
        <w:t xml:space="preserve">To this end, our first tutorial video stands as an episode in relation to a larger body of work. </w:t>
      </w:r>
      <w:r w:rsidR="00C068F2">
        <w:rPr>
          <w:rFonts w:ascii="Times New Roman" w:hAnsi="Times New Roman" w:cs="Times New Roman"/>
        </w:rPr>
        <w:t xml:space="preserve"> </w:t>
      </w:r>
      <w:r w:rsidRPr="006F5635">
        <w:rPr>
          <w:rFonts w:ascii="Times New Roman" w:hAnsi="Times New Roman" w:cs="Times New Roman"/>
        </w:rPr>
        <w:t>The episodic nature of these videos raises questions of episode length.</w:t>
      </w:r>
      <w:r w:rsidR="00C068F2">
        <w:rPr>
          <w:rFonts w:ascii="Times New Roman" w:hAnsi="Times New Roman" w:cs="Times New Roman"/>
        </w:rPr>
        <w:t xml:space="preserve"> </w:t>
      </w:r>
      <w:r w:rsidRPr="006F5635">
        <w:rPr>
          <w:rFonts w:ascii="Times New Roman" w:hAnsi="Times New Roman" w:cs="Times New Roman"/>
        </w:rPr>
        <w:t xml:space="preserve"> To effectively sustain attention and produce intended results, we must gain a better understanding of how memory works. </w:t>
      </w:r>
      <w:r w:rsidR="00C068F2">
        <w:rPr>
          <w:rFonts w:ascii="Times New Roman" w:hAnsi="Times New Roman" w:cs="Times New Roman"/>
        </w:rPr>
        <w:t xml:space="preserve"> </w:t>
      </w:r>
      <w:r w:rsidRPr="006F5635">
        <w:rPr>
          <w:rFonts w:ascii="Times New Roman" w:hAnsi="Times New Roman" w:cs="Times New Roman"/>
        </w:rPr>
        <w:t xml:space="preserve">Mayes &amp; Roberts (2001) state that "only a tiny fraction of experienced episodes are put into long-term memory storage and, even with those that are, only a small proportion of the experienced episode is later retrievable" (p. 1398). </w:t>
      </w:r>
      <w:r w:rsidR="00C068F2">
        <w:rPr>
          <w:rFonts w:ascii="Times New Roman" w:hAnsi="Times New Roman" w:cs="Times New Roman"/>
        </w:rPr>
        <w:t xml:space="preserve"> </w:t>
      </w:r>
      <w:r w:rsidRPr="006F5635">
        <w:rPr>
          <w:rFonts w:ascii="Times New Roman" w:hAnsi="Times New Roman" w:cs="Times New Roman"/>
        </w:rPr>
        <w:t>They stress the importance of providing vis</w:t>
      </w:r>
      <w:r w:rsidR="00112910">
        <w:rPr>
          <w:rFonts w:ascii="Times New Roman" w:hAnsi="Times New Roman" w:cs="Times New Roman"/>
        </w:rPr>
        <w:t>ual information to users</w:t>
      </w:r>
      <w:r w:rsidRPr="006F5635">
        <w:rPr>
          <w:rFonts w:ascii="Times New Roman" w:hAnsi="Times New Roman" w:cs="Times New Roman"/>
        </w:rPr>
        <w:t xml:space="preserve"> as “in episodes experienced by humans, visual information is usually most salient" (Mayes &amp; Roberts, p. 1396).</w:t>
      </w:r>
    </w:p>
    <w:p w14:paraId="5F404709" w14:textId="182F79C3" w:rsidR="006F5635" w:rsidRPr="006F5635" w:rsidRDefault="006F5635" w:rsidP="006F5635">
      <w:pPr>
        <w:widowControl w:val="0"/>
        <w:autoSpaceDE w:val="0"/>
        <w:autoSpaceDN w:val="0"/>
        <w:adjustRightInd w:val="0"/>
        <w:spacing w:line="480" w:lineRule="auto"/>
        <w:rPr>
          <w:rFonts w:ascii="Times New Roman" w:hAnsi="Times New Roman" w:cs="Times New Roman"/>
        </w:rPr>
      </w:pPr>
      <w:r w:rsidRPr="006F5635">
        <w:rPr>
          <w:rFonts w:ascii="Times New Roman" w:hAnsi="Times New Roman" w:cs="Times New Roman"/>
        </w:rPr>
        <w:t>The use of visu</w:t>
      </w:r>
      <w:r w:rsidRPr="00C068F2">
        <w:rPr>
          <w:rFonts w:ascii="Times New Roman" w:hAnsi="Times New Roman" w:cs="Times New Roman"/>
        </w:rPr>
        <w:t xml:space="preserve">als is an important aspect of our tutorial design, however, </w:t>
      </w:r>
      <w:r w:rsidRPr="00C068F2">
        <w:rPr>
          <w:rFonts w:ascii="Times New Roman" w:hAnsi="Times New Roman" w:cs="Times New Roman"/>
          <w:bCs/>
        </w:rPr>
        <w:t>the question of the optimal</w:t>
      </w:r>
      <w:r w:rsidRPr="00C068F2">
        <w:rPr>
          <w:rFonts w:ascii="Times New Roman" w:hAnsi="Times New Roman" w:cs="Times New Roman"/>
        </w:rPr>
        <w:t xml:space="preserve"> length of </w:t>
      </w:r>
      <w:r w:rsidRPr="006F5635">
        <w:rPr>
          <w:rFonts w:ascii="Times New Roman" w:hAnsi="Times New Roman" w:cs="Times New Roman"/>
        </w:rPr>
        <w:t xml:space="preserve">each episode remains unanswered. </w:t>
      </w:r>
      <w:r w:rsidR="00C068F2">
        <w:rPr>
          <w:rFonts w:ascii="Times New Roman" w:hAnsi="Times New Roman" w:cs="Times New Roman"/>
        </w:rPr>
        <w:t xml:space="preserve"> </w:t>
      </w:r>
      <w:r w:rsidRPr="006F5635">
        <w:rPr>
          <w:rFonts w:ascii="Times New Roman" w:hAnsi="Times New Roman" w:cs="Times New Roman"/>
        </w:rPr>
        <w:t xml:space="preserve">Nielsen (2005) argues that "the main guideline for producing website video is to keep it short. </w:t>
      </w:r>
      <w:r w:rsidR="00C068F2">
        <w:rPr>
          <w:rFonts w:ascii="Times New Roman" w:hAnsi="Times New Roman" w:cs="Times New Roman"/>
        </w:rPr>
        <w:t xml:space="preserve"> </w:t>
      </w:r>
      <w:r w:rsidRPr="006F5635">
        <w:rPr>
          <w:rFonts w:ascii="Times New Roman" w:hAnsi="Times New Roman" w:cs="Times New Roman"/>
        </w:rPr>
        <w:t xml:space="preserve">Typically, Web videos should be less than a minute long." </w:t>
      </w:r>
      <w:r w:rsidR="00C068F2">
        <w:rPr>
          <w:rFonts w:ascii="Times New Roman" w:hAnsi="Times New Roman" w:cs="Times New Roman"/>
        </w:rPr>
        <w:t xml:space="preserve"> </w:t>
      </w:r>
      <w:r w:rsidRPr="006F5635">
        <w:rPr>
          <w:rFonts w:ascii="Times New Roman" w:hAnsi="Times New Roman" w:cs="Times New Roman"/>
        </w:rPr>
        <w:t>Google Sketchup (</w:t>
      </w:r>
      <w:hyperlink r:id="rId16" w:history="1">
        <w:r w:rsidRPr="006F5635">
          <w:rPr>
            <w:rFonts w:ascii="Times New Roman" w:hAnsi="Times New Roman" w:cs="Times New Roman"/>
            <w:color w:val="0000F6"/>
            <w:u w:val="single" w:color="0000F6"/>
          </w:rPr>
          <w:t>http://sketchup.google.com/training/videos/new _to_gsu.html</w:t>
        </w:r>
      </w:hyperlink>
      <w:r w:rsidRPr="006F5635">
        <w:rPr>
          <w:rFonts w:ascii="Times New Roman" w:hAnsi="Times New Roman" w:cs="Times New Roman"/>
        </w:rPr>
        <w:t xml:space="preserve">) offers a series of instructional videos varying between one and eight minutes in length. </w:t>
      </w:r>
      <w:r w:rsidR="00C068F2">
        <w:rPr>
          <w:rFonts w:ascii="Times New Roman" w:hAnsi="Times New Roman" w:cs="Times New Roman"/>
        </w:rPr>
        <w:t xml:space="preserve"> </w:t>
      </w:r>
      <w:r w:rsidRPr="006F5635">
        <w:rPr>
          <w:rFonts w:ascii="Times New Roman" w:hAnsi="Times New Roman" w:cs="Times New Roman"/>
        </w:rPr>
        <w:t>Similarly, Adobe (</w:t>
      </w:r>
      <w:hyperlink r:id="rId17" w:history="1">
        <w:r w:rsidRPr="006F5635">
          <w:rPr>
            <w:rFonts w:ascii="Times New Roman" w:hAnsi="Times New Roman" w:cs="Times New Roman"/>
            <w:color w:val="0000F6"/>
            <w:u w:val="single" w:color="0000F6"/>
          </w:rPr>
          <w:t>http://tv.adobe.com/show/learn-acrobat-9/</w:t>
        </w:r>
      </w:hyperlink>
      <w:r w:rsidRPr="006F5635">
        <w:rPr>
          <w:rFonts w:ascii="Times New Roman" w:hAnsi="Times New Roman" w:cs="Times New Roman"/>
        </w:rPr>
        <w:t>) provides video tutorial support for their produ</w:t>
      </w:r>
      <w:r w:rsidR="000C5BC6">
        <w:rPr>
          <w:rFonts w:ascii="Times New Roman" w:hAnsi="Times New Roman" w:cs="Times New Roman"/>
        </w:rPr>
        <w:t>ct lines with lengths akin to Sk</w:t>
      </w:r>
      <w:r w:rsidRPr="006F5635">
        <w:rPr>
          <w:rFonts w:ascii="Times New Roman" w:hAnsi="Times New Roman" w:cs="Times New Roman"/>
        </w:rPr>
        <w:t xml:space="preserve">etchup. </w:t>
      </w:r>
      <w:r w:rsidR="00C068F2">
        <w:rPr>
          <w:rFonts w:ascii="Times New Roman" w:hAnsi="Times New Roman" w:cs="Times New Roman"/>
        </w:rPr>
        <w:t xml:space="preserve"> </w:t>
      </w:r>
      <w:r w:rsidRPr="006F5635">
        <w:rPr>
          <w:rFonts w:ascii="Times New Roman" w:hAnsi="Times New Roman" w:cs="Times New Roman"/>
        </w:rPr>
        <w:t>These examples have us questioning whether the likes of Google and Adobe have got it wrong or whether there are additional factors contributing to the success of a video tutorial.</w:t>
      </w:r>
    </w:p>
    <w:p w14:paraId="3FF1FD49" w14:textId="686007AF" w:rsidR="006F5635" w:rsidRP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 xml:space="preserve">Czerwinski &amp; Horvitz (2002) describe how “new instruction updating depends on forgetting old instructions” and “a user will operate optimally if she allows those instructions to slowly decay from memory” (p. 232). </w:t>
      </w:r>
      <w:r w:rsidR="00C068F2">
        <w:rPr>
          <w:rFonts w:ascii="Times New Roman" w:hAnsi="Times New Roman" w:cs="Times New Roman"/>
        </w:rPr>
        <w:t xml:space="preserve"> </w:t>
      </w:r>
      <w:r w:rsidRPr="006F5635">
        <w:rPr>
          <w:rFonts w:ascii="Times New Roman" w:hAnsi="Times New Roman" w:cs="Times New Roman"/>
        </w:rPr>
        <w:t xml:space="preserve">If we provide too much information at once, we will not allow Virti-Cue users enough time to “let a previous task item fade from memory” (Czerwinski &amp; Horvitz, p. 233). </w:t>
      </w:r>
      <w:r w:rsidR="00C068F2">
        <w:rPr>
          <w:rFonts w:ascii="Times New Roman" w:hAnsi="Times New Roman" w:cs="Times New Roman"/>
        </w:rPr>
        <w:t xml:space="preserve"> </w:t>
      </w:r>
      <w:r w:rsidRPr="006F5635">
        <w:rPr>
          <w:rFonts w:ascii="Times New Roman" w:hAnsi="Times New Roman" w:cs="Times New Roman"/>
        </w:rPr>
        <w:t xml:space="preserve">Given these constraints on memory, we question whether the effectiveness of a tutorial is as much about length as it is about the amount of information required to perform a task. </w:t>
      </w:r>
      <w:r w:rsidR="00C068F2">
        <w:rPr>
          <w:rFonts w:ascii="Times New Roman" w:hAnsi="Times New Roman" w:cs="Times New Roman"/>
        </w:rPr>
        <w:t xml:space="preserve"> </w:t>
      </w:r>
      <w:r w:rsidRPr="006F5635">
        <w:rPr>
          <w:rFonts w:ascii="Times New Roman" w:hAnsi="Times New Roman" w:cs="Times New Roman"/>
        </w:rPr>
        <w:t xml:space="preserve">As we develop these video-based resources, we consider that “a user cannot attend to a future behaviour if the previous task is still requiring attentional resources in short-term memory” (Czerwinski &amp; Horvitz, p. 233). </w:t>
      </w:r>
      <w:r w:rsidR="00112910">
        <w:rPr>
          <w:rFonts w:ascii="Times New Roman" w:hAnsi="Times New Roman" w:cs="Times New Roman"/>
        </w:rPr>
        <w:t xml:space="preserve"> </w:t>
      </w:r>
      <w:r w:rsidRPr="006F5635">
        <w:rPr>
          <w:rFonts w:ascii="Times New Roman" w:hAnsi="Times New Roman" w:cs="Times New Roman"/>
        </w:rPr>
        <w:t>Our goal, therefore, is to create video tutorial</w:t>
      </w:r>
      <w:r w:rsidR="000C5BC6">
        <w:rPr>
          <w:rFonts w:ascii="Times New Roman" w:hAnsi="Times New Roman" w:cs="Times New Roman"/>
        </w:rPr>
        <w:t xml:space="preserve">s attending to brevity, </w:t>
      </w:r>
      <w:r w:rsidRPr="006F5635">
        <w:rPr>
          <w:rFonts w:ascii="Times New Roman" w:hAnsi="Times New Roman" w:cs="Times New Roman"/>
        </w:rPr>
        <w:t>the</w:t>
      </w:r>
      <w:r w:rsidR="000C5BC6">
        <w:rPr>
          <w:rFonts w:ascii="Times New Roman" w:hAnsi="Times New Roman" w:cs="Times New Roman"/>
        </w:rPr>
        <w:t xml:space="preserve"> manner, and</w:t>
      </w:r>
      <w:r w:rsidRPr="006F5635">
        <w:rPr>
          <w:rFonts w:ascii="Times New Roman" w:hAnsi="Times New Roman" w:cs="Times New Roman"/>
        </w:rPr>
        <w:t xml:space="preserve"> amount of information presented in each episode.</w:t>
      </w:r>
    </w:p>
    <w:p w14:paraId="418EAB44" w14:textId="1076DABA" w:rsidR="006F5635" w:rsidRPr="006F5635" w:rsidRDefault="006F5635" w:rsidP="000C5BC6">
      <w:pPr>
        <w:widowControl w:val="0"/>
        <w:autoSpaceDE w:val="0"/>
        <w:autoSpaceDN w:val="0"/>
        <w:adjustRightInd w:val="0"/>
        <w:spacing w:line="480" w:lineRule="auto"/>
        <w:jc w:val="center"/>
        <w:outlineLvl w:val="0"/>
        <w:rPr>
          <w:rFonts w:ascii="Times New Roman" w:hAnsi="Times New Roman" w:cs="Times New Roman"/>
        </w:rPr>
      </w:pPr>
      <w:r w:rsidRPr="006F5635">
        <w:rPr>
          <w:rFonts w:ascii="Times New Roman" w:hAnsi="Times New Roman" w:cs="Times New Roman"/>
          <w:b/>
          <w:bCs/>
        </w:rPr>
        <w:t>Assessment of Learning</w:t>
      </w:r>
      <w:r w:rsidR="00651F75">
        <w:rPr>
          <w:rFonts w:ascii="Times New Roman" w:hAnsi="Times New Roman" w:cs="Times New Roman"/>
          <w:b/>
          <w:bCs/>
        </w:rPr>
        <w:t xml:space="preserve"> </w:t>
      </w:r>
    </w:p>
    <w:p w14:paraId="194D3010" w14:textId="4713BE2F" w:rsidR="006F5635" w:rsidRPr="006F5635" w:rsidRDefault="006F5635" w:rsidP="00C068F2">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In order to assess the effectiveness of our learning application in meeting the needs of our learners, we will engage in usability testing with a representative group of 5 users.</w:t>
      </w:r>
      <w:r w:rsidR="00112910">
        <w:rPr>
          <w:rFonts w:ascii="Times New Roman" w:hAnsi="Times New Roman" w:cs="Times New Roman"/>
        </w:rPr>
        <w:t xml:space="preserve"> </w:t>
      </w:r>
      <w:r w:rsidRPr="006F5635">
        <w:rPr>
          <w:rFonts w:ascii="Times New Roman" w:hAnsi="Times New Roman" w:cs="Times New Roman"/>
        </w:rPr>
        <w:t xml:space="preserve"> As noted by Nielsen (2000), “the best results come fr</w:t>
      </w:r>
      <w:r w:rsidR="00C068F2">
        <w:rPr>
          <w:rFonts w:ascii="Times New Roman" w:hAnsi="Times New Roman" w:cs="Times New Roman"/>
        </w:rPr>
        <w:t>om testing no more than 5 users</w:t>
      </w:r>
      <w:r w:rsidRPr="006F5635">
        <w:rPr>
          <w:rFonts w:ascii="Times New Roman" w:hAnsi="Times New Roman" w:cs="Times New Roman"/>
        </w:rPr>
        <w:t>.</w:t>
      </w:r>
      <w:r w:rsidR="00C068F2">
        <w:rPr>
          <w:rFonts w:ascii="Times New Roman" w:hAnsi="Times New Roman" w:cs="Times New Roman"/>
        </w:rPr>
        <w:t xml:space="preserve">” </w:t>
      </w:r>
      <w:r w:rsidRPr="006F5635">
        <w:rPr>
          <w:rFonts w:ascii="Times New Roman" w:hAnsi="Times New Roman" w:cs="Times New Roman"/>
        </w:rPr>
        <w:t xml:space="preserve"> The intent of this testing will be to determine if users develop a better understanding of the process of creating a new story and adding pictures.</w:t>
      </w:r>
    </w:p>
    <w:p w14:paraId="41399FEB" w14:textId="5B73E358" w:rsidR="006F5635" w:rsidRP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 xml:space="preserve">We will conduct two levels of testing for our users: one to determine final tutorial design, </w:t>
      </w:r>
      <w:r w:rsidR="00C068F2">
        <w:rPr>
          <w:rFonts w:ascii="Times New Roman" w:hAnsi="Times New Roman" w:cs="Times New Roman"/>
        </w:rPr>
        <w:t xml:space="preserve">and </w:t>
      </w:r>
      <w:r w:rsidRPr="006F5635">
        <w:rPr>
          <w:rFonts w:ascii="Times New Roman" w:hAnsi="Times New Roman" w:cs="Times New Roman"/>
        </w:rPr>
        <w:t>one to assess the transfer of learning to use of the application.</w:t>
      </w:r>
      <w:r>
        <w:rPr>
          <w:rFonts w:ascii="Times New Roman" w:hAnsi="Times New Roman" w:cs="Times New Roman"/>
        </w:rPr>
        <w:t xml:space="preserve"> </w:t>
      </w:r>
      <w:r w:rsidRPr="006F5635">
        <w:rPr>
          <w:rFonts w:ascii="Times New Roman" w:hAnsi="Times New Roman" w:cs="Times New Roman"/>
        </w:rPr>
        <w:t xml:space="preserve">We need to receive feedback and direction regarding our ultimate choice of design, hence the proposed use of parallel design. As Nielsen </w:t>
      </w:r>
      <w:r w:rsidR="00C068F2">
        <w:rPr>
          <w:rFonts w:ascii="Times New Roman" w:hAnsi="Times New Roman" w:cs="Times New Roman"/>
        </w:rPr>
        <w:t xml:space="preserve">(2011) </w:t>
      </w:r>
      <w:r w:rsidRPr="006F5635">
        <w:rPr>
          <w:rFonts w:ascii="Times New Roman" w:hAnsi="Times New Roman" w:cs="Times New Roman"/>
        </w:rPr>
        <w:t>explains, “in a parallel design process, you create multiple alterna</w:t>
      </w:r>
      <w:r w:rsidR="00C068F2">
        <w:rPr>
          <w:rFonts w:ascii="Times New Roman" w:hAnsi="Times New Roman" w:cs="Times New Roman"/>
        </w:rPr>
        <w:t>tive designs at the same time</w:t>
      </w:r>
      <w:r w:rsidRPr="006F5635">
        <w:rPr>
          <w:rFonts w:ascii="Times New Roman" w:hAnsi="Times New Roman" w:cs="Times New Roman"/>
        </w:rPr>
        <w:t>.</w:t>
      </w:r>
      <w:r w:rsidR="00C068F2">
        <w:rPr>
          <w:rFonts w:ascii="Times New Roman" w:hAnsi="Times New Roman" w:cs="Times New Roman"/>
        </w:rPr>
        <w:t xml:space="preserve">” </w:t>
      </w:r>
      <w:r w:rsidRPr="006F5635">
        <w:rPr>
          <w:rFonts w:ascii="Times New Roman" w:hAnsi="Times New Roman" w:cs="Times New Roman"/>
        </w:rPr>
        <w:t xml:space="preserve"> These multiple design prototypes are considered and tested by users.</w:t>
      </w:r>
      <w:r w:rsidR="00C068F2">
        <w:rPr>
          <w:rFonts w:ascii="Times New Roman" w:hAnsi="Times New Roman" w:cs="Times New Roman"/>
        </w:rPr>
        <w:t xml:space="preserve"> </w:t>
      </w:r>
      <w:r w:rsidRPr="006F5635">
        <w:rPr>
          <w:rFonts w:ascii="Times New Roman" w:hAnsi="Times New Roman" w:cs="Times New Roman"/>
        </w:rPr>
        <w:t xml:space="preserve"> In our case, we have considered several designs but hope to test a static version against a more dynamic version. </w:t>
      </w:r>
      <w:r w:rsidR="00C068F2">
        <w:rPr>
          <w:rFonts w:ascii="Times New Roman" w:hAnsi="Times New Roman" w:cs="Times New Roman"/>
        </w:rPr>
        <w:t xml:space="preserve"> </w:t>
      </w:r>
      <w:r w:rsidRPr="006F5635">
        <w:rPr>
          <w:rFonts w:ascii="Times New Roman" w:hAnsi="Times New Roman" w:cs="Times New Roman"/>
        </w:rPr>
        <w:t>This decision was made in part due to the inconclusive evidence regarding animations</w:t>
      </w:r>
      <w:r w:rsidR="00112910">
        <w:rPr>
          <w:rFonts w:ascii="Times New Roman" w:hAnsi="Times New Roman" w:cs="Times New Roman"/>
        </w:rPr>
        <w:t>,</w:t>
      </w:r>
      <w:r w:rsidRPr="006F5635">
        <w:rPr>
          <w:rFonts w:ascii="Times New Roman" w:hAnsi="Times New Roman" w:cs="Times New Roman"/>
        </w:rPr>
        <w:t xml:space="preserve"> as detailed above. </w:t>
      </w:r>
      <w:r w:rsidR="00C068F2">
        <w:rPr>
          <w:rFonts w:ascii="Times New Roman" w:hAnsi="Times New Roman" w:cs="Times New Roman"/>
        </w:rPr>
        <w:t xml:space="preserve"> </w:t>
      </w:r>
      <w:r w:rsidRPr="006F5635">
        <w:rPr>
          <w:rFonts w:ascii="Times New Roman" w:hAnsi="Times New Roman" w:cs="Times New Roman"/>
        </w:rPr>
        <w:t>All components of the tutorial design are the same in both prototypes except for the use of a voice over for guidance versus textual instructions, and animation versus still images.</w:t>
      </w:r>
    </w:p>
    <w:p w14:paraId="7DA3E4F4" w14:textId="07F7AEC7" w:rsidR="006F5635" w:rsidRPr="00112910" w:rsidRDefault="006F5635" w:rsidP="00112910">
      <w:pPr>
        <w:widowControl w:val="0"/>
        <w:autoSpaceDE w:val="0"/>
        <w:autoSpaceDN w:val="0"/>
        <w:adjustRightInd w:val="0"/>
        <w:spacing w:line="480" w:lineRule="auto"/>
        <w:ind w:firstLine="720"/>
        <w:rPr>
          <w:rFonts w:ascii="Times New Roman" w:hAnsi="Times New Roman" w:cs="Times New Roman"/>
          <w:b/>
        </w:rPr>
      </w:pPr>
      <w:r w:rsidRPr="006F5635">
        <w:rPr>
          <w:rFonts w:ascii="Times New Roman" w:hAnsi="Times New Roman" w:cs="Times New Roman"/>
        </w:rPr>
        <w:t>In order to assess the learning gains from our tutorial designs, 5 users will test both prototypes followed by actualiza</w:t>
      </w:r>
      <w:r w:rsidR="00C068F2">
        <w:rPr>
          <w:rFonts w:ascii="Times New Roman" w:hAnsi="Times New Roman" w:cs="Times New Roman"/>
        </w:rPr>
        <w:t xml:space="preserve">tion of their learning using a mock-up of </w:t>
      </w:r>
      <w:r w:rsidRPr="006F5635">
        <w:rPr>
          <w:rFonts w:ascii="Times New Roman" w:hAnsi="Times New Roman" w:cs="Times New Roman"/>
        </w:rPr>
        <w:t xml:space="preserve">Virti-Cue in </w:t>
      </w:r>
      <w:r w:rsidR="00C068F2">
        <w:rPr>
          <w:rFonts w:ascii="Times New Roman" w:hAnsi="Times New Roman" w:cs="Times New Roman"/>
        </w:rPr>
        <w:t xml:space="preserve">Microsoft Office Word.  </w:t>
      </w:r>
      <w:r w:rsidRPr="006F5635">
        <w:rPr>
          <w:rFonts w:ascii="Times New Roman" w:hAnsi="Times New Roman" w:cs="Times New Roman"/>
        </w:rPr>
        <w:t xml:space="preserve">We will alternate which of the two tutorial design models are accessed first by each of the users. </w:t>
      </w:r>
      <w:r w:rsidRPr="00112910">
        <w:rPr>
          <w:rFonts w:ascii="Times New Roman" w:hAnsi="Times New Roman" w:cs="Times New Roman"/>
          <w:b/>
        </w:rPr>
        <w:t>We will also require at least one user to proceed to the mock-up without benefit of either tutorial design in order to compare the efficacy, or lack, of actual transfer of learning.</w:t>
      </w:r>
      <w:r w:rsidR="00112910">
        <w:rPr>
          <w:rFonts w:ascii="Times New Roman" w:hAnsi="Times New Roman" w:cs="Times New Roman"/>
          <w:b/>
        </w:rPr>
        <w:t xml:space="preserve">  (I wonder if we need to include this step – we are making the assumption that </w:t>
      </w:r>
      <w:r w:rsidR="00112910">
        <w:rPr>
          <w:rFonts w:ascii="Times New Roman" w:hAnsi="Times New Roman" w:cs="Times New Roman"/>
          <w:b/>
          <w:i/>
        </w:rPr>
        <w:t>some</w:t>
      </w:r>
      <w:r w:rsidR="00112910">
        <w:rPr>
          <w:rFonts w:ascii="Times New Roman" w:hAnsi="Times New Roman" w:cs="Times New Roman"/>
          <w:b/>
        </w:rPr>
        <w:t xml:space="preserve"> of our users will need the support of tutorials – yet not all.  For our purposes, can we also assume that we are only testing those users who actually do need tutorial support?) </w:t>
      </w:r>
      <w:r w:rsidRPr="006F5635">
        <w:rPr>
          <w:rFonts w:ascii="Times New Roman" w:hAnsi="Times New Roman" w:cs="Times New Roman"/>
        </w:rPr>
        <w:t>In addition, a follow-up questionnaire will provide open-</w:t>
      </w:r>
      <w:r w:rsidR="000C5BC6">
        <w:rPr>
          <w:rFonts w:ascii="Times New Roman" w:hAnsi="Times New Roman" w:cs="Times New Roman"/>
        </w:rPr>
        <w:t>ended questions regarding the e</w:t>
      </w:r>
      <w:r w:rsidRPr="006F5635">
        <w:rPr>
          <w:rFonts w:ascii="Times New Roman" w:hAnsi="Times New Roman" w:cs="Times New Roman"/>
        </w:rPr>
        <w:t>ffectiveness of the tutorial in assisting navigation and ease of use of the Virti-Cue application, plus a segment to compare the two types of tutorial format.</w:t>
      </w:r>
      <w:r w:rsidR="00C068F2">
        <w:rPr>
          <w:rFonts w:ascii="Times New Roman" w:hAnsi="Times New Roman" w:cs="Times New Roman"/>
        </w:rPr>
        <w:t xml:space="preserve"> </w:t>
      </w:r>
      <w:r w:rsidRPr="006F5635">
        <w:rPr>
          <w:rFonts w:ascii="Times New Roman" w:hAnsi="Times New Roman" w:cs="Times New Roman"/>
        </w:rPr>
        <w:t xml:space="preserve"> Specific questions in regard to design choices will be included, such as layout, icon clarity, voice-over clarity, </w:t>
      </w:r>
      <w:r w:rsidR="00C068F2">
        <w:rPr>
          <w:rFonts w:ascii="Times New Roman" w:hAnsi="Times New Roman" w:cs="Times New Roman"/>
        </w:rPr>
        <w:t xml:space="preserve">and </w:t>
      </w:r>
      <w:r w:rsidRPr="006F5635">
        <w:rPr>
          <w:rFonts w:ascii="Times New Roman" w:hAnsi="Times New Roman" w:cs="Times New Roman"/>
        </w:rPr>
        <w:t>instr</w:t>
      </w:r>
      <w:r w:rsidR="00C068F2">
        <w:rPr>
          <w:rFonts w:ascii="Times New Roman" w:hAnsi="Times New Roman" w:cs="Times New Roman"/>
        </w:rPr>
        <w:t>uctional vocabulary</w:t>
      </w:r>
      <w:r w:rsidRPr="006F5635">
        <w:rPr>
          <w:rFonts w:ascii="Times New Roman" w:hAnsi="Times New Roman" w:cs="Times New Roman"/>
        </w:rPr>
        <w:t>.</w:t>
      </w:r>
    </w:p>
    <w:p w14:paraId="13935749" w14:textId="09C6667A" w:rsidR="006F5635" w:rsidRDefault="006F5635" w:rsidP="006F5635">
      <w:pPr>
        <w:widowControl w:val="0"/>
        <w:autoSpaceDE w:val="0"/>
        <w:autoSpaceDN w:val="0"/>
        <w:adjustRightInd w:val="0"/>
        <w:spacing w:line="480" w:lineRule="auto"/>
        <w:ind w:firstLine="720"/>
        <w:rPr>
          <w:rFonts w:ascii="Times New Roman" w:hAnsi="Times New Roman" w:cs="Times New Roman"/>
        </w:rPr>
      </w:pPr>
      <w:r w:rsidRPr="006F5635">
        <w:rPr>
          <w:rFonts w:ascii="Times New Roman" w:hAnsi="Times New Roman" w:cs="Times New Roman"/>
        </w:rPr>
        <w:t>We will also keep observational notes as we track users’ progress and interview our test users for their reactions and related comments</w:t>
      </w:r>
      <w:r w:rsidR="00112910">
        <w:rPr>
          <w:rFonts w:ascii="Times New Roman" w:hAnsi="Times New Roman" w:cs="Times New Roman"/>
        </w:rPr>
        <w:t>,</w:t>
      </w:r>
      <w:r w:rsidRPr="006F5635">
        <w:rPr>
          <w:rFonts w:ascii="Times New Roman" w:hAnsi="Times New Roman" w:cs="Times New Roman"/>
        </w:rPr>
        <w:t xml:space="preserve"> as research supports such initi</w:t>
      </w:r>
      <w:r w:rsidR="00112910">
        <w:rPr>
          <w:rFonts w:ascii="Times New Roman" w:hAnsi="Times New Roman" w:cs="Times New Roman"/>
        </w:rPr>
        <w:t>atives (</w:t>
      </w:r>
      <w:r w:rsidRPr="006F5635">
        <w:rPr>
          <w:rFonts w:ascii="Times New Roman" w:hAnsi="Times New Roman" w:cs="Times New Roman"/>
        </w:rPr>
        <w:t xml:space="preserve">U.S. Department of Health &amp; Human Services, 2006, p. 190). </w:t>
      </w:r>
      <w:r w:rsidR="00724FE6">
        <w:rPr>
          <w:rFonts w:ascii="Times New Roman" w:hAnsi="Times New Roman" w:cs="Times New Roman"/>
        </w:rPr>
        <w:t xml:space="preserve"> </w:t>
      </w:r>
      <w:r w:rsidRPr="006F5635">
        <w:rPr>
          <w:rFonts w:ascii="Times New Roman" w:hAnsi="Times New Roman" w:cs="Times New Roman"/>
        </w:rPr>
        <w:t xml:space="preserve">After the initial usability testing we will collate the data and review for design revisions as per iterative design. </w:t>
      </w:r>
      <w:r w:rsidR="00724FE6">
        <w:rPr>
          <w:rFonts w:ascii="Times New Roman" w:hAnsi="Times New Roman" w:cs="Times New Roman"/>
        </w:rPr>
        <w:t xml:space="preserve"> </w:t>
      </w:r>
      <w:r w:rsidRPr="006F5635">
        <w:rPr>
          <w:rFonts w:ascii="Times New Roman" w:hAnsi="Times New Roman" w:cs="Times New Roman"/>
        </w:rPr>
        <w:t>We will run as many tests as needed to ensure the application effectively meets our users’ needs. According to Nielsen, conducting both parallel and iterative design methods “maximizes your chances of hitting on something better” (</w:t>
      </w:r>
      <w:r w:rsidR="000C5BC6">
        <w:rPr>
          <w:rFonts w:ascii="Times New Roman" w:hAnsi="Times New Roman" w:cs="Times New Roman"/>
        </w:rPr>
        <w:t>Nielsen</w:t>
      </w:r>
      <w:r w:rsidRPr="006F5635">
        <w:rPr>
          <w:rFonts w:ascii="Times New Roman" w:hAnsi="Times New Roman" w:cs="Times New Roman"/>
        </w:rPr>
        <w:t>, 2011).</w:t>
      </w:r>
    </w:p>
    <w:p w14:paraId="38DB5C04" w14:textId="6D7FA3A2" w:rsidR="00112910" w:rsidRPr="006525C7" w:rsidRDefault="006525C7" w:rsidP="00112910">
      <w:pPr>
        <w:widowControl w:val="0"/>
        <w:autoSpaceDE w:val="0"/>
        <w:autoSpaceDN w:val="0"/>
        <w:adjustRightInd w:val="0"/>
        <w:spacing w:line="480" w:lineRule="auto"/>
        <w:ind w:firstLine="720"/>
        <w:rPr>
          <w:rFonts w:ascii="Times New Roman" w:hAnsi="Times New Roman" w:cs="Times New Roman"/>
          <w:b/>
        </w:rPr>
      </w:pPr>
      <w:r>
        <w:rPr>
          <w:rFonts w:ascii="Times New Roman" w:hAnsi="Times New Roman" w:cs="Times New Roman"/>
        </w:rPr>
        <w:t>To conclude, it is our hope that the</w:t>
      </w:r>
      <w:r w:rsidR="00112910" w:rsidRPr="006F5635">
        <w:rPr>
          <w:rFonts w:ascii="Times New Roman" w:hAnsi="Times New Roman" w:cs="Times New Roman"/>
        </w:rPr>
        <w:t xml:space="preserve"> Production Phase </w:t>
      </w:r>
      <w:r>
        <w:rPr>
          <w:rFonts w:ascii="Times New Roman" w:hAnsi="Times New Roman" w:cs="Times New Roman"/>
        </w:rPr>
        <w:t>in our product</w:t>
      </w:r>
      <w:r w:rsidR="00112910" w:rsidRPr="006F5635">
        <w:rPr>
          <w:rFonts w:ascii="Times New Roman" w:hAnsi="Times New Roman" w:cs="Times New Roman"/>
        </w:rPr>
        <w:t xml:space="preserve"> develop</w:t>
      </w:r>
      <w:r>
        <w:rPr>
          <w:rFonts w:ascii="Times New Roman" w:hAnsi="Times New Roman" w:cs="Times New Roman"/>
        </w:rPr>
        <w:t>ment will result in</w:t>
      </w:r>
      <w:r w:rsidR="00112910" w:rsidRPr="006F5635">
        <w:rPr>
          <w:rFonts w:ascii="Times New Roman" w:hAnsi="Times New Roman" w:cs="Times New Roman"/>
        </w:rPr>
        <w:t xml:space="preserve"> a learning application with media elements </w:t>
      </w:r>
      <w:r>
        <w:rPr>
          <w:rFonts w:ascii="Times New Roman" w:hAnsi="Times New Roman" w:cs="Times New Roman"/>
        </w:rPr>
        <w:t>that effectively and efficiently support</w:t>
      </w:r>
      <w:r w:rsidR="00112910" w:rsidRPr="006F5635">
        <w:rPr>
          <w:rFonts w:ascii="Times New Roman" w:hAnsi="Times New Roman" w:cs="Times New Roman"/>
        </w:rPr>
        <w:t xml:space="preserve"> the learning needs of </w:t>
      </w:r>
      <w:r>
        <w:rPr>
          <w:rFonts w:ascii="Times New Roman" w:hAnsi="Times New Roman" w:cs="Times New Roman"/>
        </w:rPr>
        <w:t xml:space="preserve">our intended </w:t>
      </w:r>
      <w:r w:rsidR="00112910" w:rsidRPr="006F5635">
        <w:rPr>
          <w:rFonts w:ascii="Times New Roman" w:hAnsi="Times New Roman" w:cs="Times New Roman"/>
        </w:rPr>
        <w:t>users</w:t>
      </w:r>
      <w:r>
        <w:rPr>
          <w:rFonts w:ascii="Times New Roman" w:hAnsi="Times New Roman" w:cs="Times New Roman"/>
        </w:rPr>
        <w:t xml:space="preserve">. </w:t>
      </w:r>
      <w:r>
        <w:rPr>
          <w:rFonts w:ascii="Times New Roman" w:hAnsi="Times New Roman" w:cs="Times New Roman"/>
          <w:b/>
        </w:rPr>
        <w:t xml:space="preserve">More here … ? Not quite sure what to say but thought we needed some kind of a conclusion.  Suggestions? </w:t>
      </w:r>
    </w:p>
    <w:p w14:paraId="6173F719" w14:textId="77777777" w:rsidR="00112910" w:rsidRPr="006F5635" w:rsidRDefault="00112910" w:rsidP="006F5635">
      <w:pPr>
        <w:widowControl w:val="0"/>
        <w:autoSpaceDE w:val="0"/>
        <w:autoSpaceDN w:val="0"/>
        <w:adjustRightInd w:val="0"/>
        <w:spacing w:line="480" w:lineRule="auto"/>
        <w:ind w:firstLine="720"/>
        <w:rPr>
          <w:rFonts w:ascii="Times New Roman" w:hAnsi="Times New Roman" w:cs="Times New Roman"/>
        </w:rPr>
      </w:pPr>
    </w:p>
    <w:p w14:paraId="16883BB4" w14:textId="77777777" w:rsidR="006F5635" w:rsidRPr="006F5635" w:rsidRDefault="006F5635" w:rsidP="006F5635">
      <w:pPr>
        <w:widowControl w:val="0"/>
        <w:autoSpaceDE w:val="0"/>
        <w:autoSpaceDN w:val="0"/>
        <w:adjustRightInd w:val="0"/>
        <w:spacing w:line="480" w:lineRule="auto"/>
        <w:rPr>
          <w:rFonts w:ascii="Times New Roman" w:hAnsi="Times New Roman" w:cs="Times New Roman"/>
        </w:rPr>
      </w:pPr>
    </w:p>
    <w:p w14:paraId="0A2E761D" w14:textId="6BBC151B" w:rsidR="000C5BC6" w:rsidRDefault="006F5635" w:rsidP="006525C7">
      <w:pPr>
        <w:jc w:val="center"/>
        <w:rPr>
          <w:rFonts w:ascii="Times New Roman" w:hAnsi="Times New Roman" w:cs="Times New Roman"/>
        </w:rPr>
      </w:pPr>
      <w:r>
        <w:rPr>
          <w:rFonts w:ascii="Times New Roman" w:hAnsi="Times New Roman" w:cs="Times New Roman"/>
        </w:rPr>
        <w:br w:type="page"/>
      </w:r>
      <w:r w:rsidRPr="006F5635">
        <w:rPr>
          <w:rFonts w:ascii="Times New Roman" w:hAnsi="Times New Roman" w:cs="Times New Roman"/>
        </w:rPr>
        <w:t>References</w:t>
      </w:r>
    </w:p>
    <w:p w14:paraId="2982A239" w14:textId="77777777" w:rsidR="006525C7" w:rsidRPr="006F5635" w:rsidRDefault="006525C7" w:rsidP="006525C7">
      <w:pPr>
        <w:jc w:val="center"/>
        <w:rPr>
          <w:rFonts w:ascii="Times New Roman" w:hAnsi="Times New Roman" w:cs="Times New Roman"/>
        </w:rPr>
      </w:pPr>
    </w:p>
    <w:p w14:paraId="7AA351A4"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Ayres, P., Kalyuga, S., Marcus, N., &amp; Sweller, J. (2005). The conditions under which instructional animations may be effective. Paper presented at an International Workshop and Mini-conference, Open University of the Netherlands: Heerlen, The Netherlands. Retrieved from www.ou.nl/Docs/Expertise/OTEC/Nieuws/icleps%20conferentie/ Ayres.doc</w:t>
      </w:r>
    </w:p>
    <w:p w14:paraId="66800B32"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Ayres, P., &amp; Paas, F. (2007). Making instructional animations more effective: A cognitive load approach. </w:t>
      </w:r>
      <w:r w:rsidRPr="006F5635">
        <w:rPr>
          <w:rFonts w:ascii="Times New Roman" w:hAnsi="Times New Roman" w:cs="Times New Roman"/>
          <w:i/>
          <w:iCs/>
        </w:rPr>
        <w:t>Applied Cognitive Psychology, 21</w:t>
      </w:r>
      <w:r w:rsidRPr="006F5635">
        <w:rPr>
          <w:rFonts w:ascii="Times New Roman" w:hAnsi="Times New Roman" w:cs="Times New Roman"/>
        </w:rPr>
        <w:t>, 695-700. doi: 10.1002/acp.1343</w:t>
      </w:r>
    </w:p>
    <w:p w14:paraId="593A5880"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Bishop, M. J., &amp; Cates, W. (2001). Theoretical foundations for sound's use in multimedia instruction to enhance learning. </w:t>
      </w:r>
      <w:r w:rsidRPr="00B053FC">
        <w:rPr>
          <w:rFonts w:ascii="Times New Roman" w:hAnsi="Times New Roman" w:cs="Times New Roman"/>
          <w:i/>
        </w:rPr>
        <w:t>Educational Technology Research and Development, 49(</w:t>
      </w:r>
      <w:r w:rsidRPr="006F5635">
        <w:rPr>
          <w:rFonts w:ascii="Times New Roman" w:hAnsi="Times New Roman" w:cs="Times New Roman"/>
        </w:rPr>
        <w:t>3), 5-22.</w:t>
      </w:r>
      <w:r w:rsidR="00B053FC">
        <w:rPr>
          <w:rFonts w:ascii="Times New Roman" w:hAnsi="Times New Roman" w:cs="Times New Roman"/>
        </w:rPr>
        <w:t xml:space="preserve"> doi</w:t>
      </w:r>
      <w:r w:rsidR="00B053FC" w:rsidRPr="00B053FC">
        <w:rPr>
          <w:rFonts w:ascii="Times New Roman" w:hAnsi="Times New Roman" w:cs="Times New Roman"/>
        </w:rPr>
        <w:t>: 10.1007/BF02504912</w:t>
      </w:r>
    </w:p>
    <w:p w14:paraId="2E621073"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Chalfonte, B. L., Fish, R. S., &amp; Kraut, R. E. (1991). Expressive richness: A comparison of speech and text as media for revision. In </w:t>
      </w:r>
      <w:r w:rsidRPr="006F5635">
        <w:rPr>
          <w:rFonts w:ascii="Times New Roman" w:hAnsi="Times New Roman" w:cs="Times New Roman"/>
          <w:i/>
          <w:iCs/>
        </w:rPr>
        <w:t>Proceedings of CHI '92</w:t>
      </w:r>
      <w:r w:rsidRPr="006F5635">
        <w:rPr>
          <w:rFonts w:ascii="Times New Roman" w:hAnsi="Times New Roman" w:cs="Times New Roman"/>
        </w:rPr>
        <w:t>, 21-26. ACM.</w:t>
      </w:r>
      <w:r w:rsidR="00B053FC">
        <w:rPr>
          <w:rFonts w:ascii="Times New Roman" w:hAnsi="Times New Roman" w:cs="Times New Roman"/>
        </w:rPr>
        <w:t xml:space="preserve"> d</w:t>
      </w:r>
      <w:r w:rsidR="00B053FC" w:rsidRPr="00B053FC">
        <w:rPr>
          <w:rFonts w:ascii="Times New Roman" w:hAnsi="Times New Roman" w:cs="Times New Roman"/>
        </w:rPr>
        <w:t>oi; 10.1145/108844.108848</w:t>
      </w:r>
    </w:p>
    <w:p w14:paraId="031DDF7A"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Czerwinski, M., &amp; Horvitz, E. (2002). An investigation of memory for daily computing events. In Xristine Faulkner, Janet Finlay, &amp; Françoise Détienne (Eds.). </w:t>
      </w:r>
      <w:r w:rsidRPr="006F5635">
        <w:rPr>
          <w:rFonts w:ascii="Times New Roman" w:hAnsi="Times New Roman" w:cs="Times New Roman"/>
          <w:i/>
          <w:iCs/>
        </w:rPr>
        <w:t>People and computers</w:t>
      </w:r>
      <w:r w:rsidRPr="006F5635">
        <w:rPr>
          <w:rFonts w:ascii="Times New Roman" w:hAnsi="Times New Roman" w:cs="Times New Roman"/>
        </w:rPr>
        <w:t xml:space="preserve"> </w:t>
      </w:r>
      <w:r w:rsidRPr="006F5635">
        <w:rPr>
          <w:rFonts w:ascii="Times New Roman" w:hAnsi="Times New Roman" w:cs="Times New Roman"/>
          <w:i/>
          <w:iCs/>
        </w:rPr>
        <w:t>XVI – memorable yet invisible:</w:t>
      </w:r>
      <w:r w:rsidRPr="006F5635">
        <w:rPr>
          <w:rFonts w:ascii="Times New Roman" w:hAnsi="Times New Roman" w:cs="Times New Roman"/>
        </w:rPr>
        <w:t xml:space="preserve"> </w:t>
      </w:r>
      <w:r w:rsidRPr="006F5635">
        <w:rPr>
          <w:rFonts w:ascii="Times New Roman" w:hAnsi="Times New Roman" w:cs="Times New Roman"/>
          <w:i/>
          <w:iCs/>
        </w:rPr>
        <w:t>Proceedings of HCI 2002</w:t>
      </w:r>
      <w:r w:rsidRPr="006F5635">
        <w:rPr>
          <w:rFonts w:ascii="Times New Roman" w:hAnsi="Times New Roman" w:cs="Times New Roman"/>
        </w:rPr>
        <w:t xml:space="preserve"> (pp. 229-245). London, ENG: Springer-Verlag.</w:t>
      </w:r>
    </w:p>
    <w:p w14:paraId="2C12FAAD"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Levie, W. H., &amp; Lentz, R (1982). </w:t>
      </w:r>
      <w:r w:rsidR="002550AD">
        <w:rPr>
          <w:rFonts w:ascii="Times New Roman" w:hAnsi="Times New Roman" w:cs="Times New Roman"/>
        </w:rPr>
        <w:t>Effects of text illustrations: A</w:t>
      </w:r>
      <w:r w:rsidRPr="006F5635">
        <w:rPr>
          <w:rFonts w:ascii="Times New Roman" w:hAnsi="Times New Roman" w:cs="Times New Roman"/>
        </w:rPr>
        <w:t xml:space="preserve"> review of research. </w:t>
      </w:r>
      <w:r w:rsidRPr="002550AD">
        <w:rPr>
          <w:rFonts w:ascii="Times New Roman" w:hAnsi="Times New Roman" w:cs="Times New Roman"/>
          <w:i/>
        </w:rPr>
        <w:t>Educational Technology Research and Development, 30(</w:t>
      </w:r>
      <w:r w:rsidRPr="006F5635">
        <w:rPr>
          <w:rFonts w:ascii="Times New Roman" w:hAnsi="Times New Roman" w:cs="Times New Roman"/>
        </w:rPr>
        <w:t>4), 195-232</w:t>
      </w:r>
      <w:r w:rsidR="002550AD">
        <w:rPr>
          <w:rFonts w:ascii="Times New Roman" w:hAnsi="Times New Roman" w:cs="Times New Roman"/>
        </w:rPr>
        <w:t xml:space="preserve">. doi: </w:t>
      </w:r>
      <w:r w:rsidR="002550AD" w:rsidRPr="002550AD">
        <w:rPr>
          <w:rFonts w:ascii="Times New Roman" w:hAnsi="Times New Roman" w:cs="Times New Roman"/>
        </w:rPr>
        <w:t>10.1007/BF02765184</w:t>
      </w:r>
    </w:p>
    <w:p w14:paraId="6F2790E5"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Lowe, R.K. (2004). Animation and learning: Value for money? In R. Atkinson, C. McBeath, D. Jonas-Dwyer &amp; R. Phillips (Eds), </w:t>
      </w:r>
      <w:r w:rsidRPr="006F5635">
        <w:rPr>
          <w:rFonts w:ascii="Times New Roman" w:hAnsi="Times New Roman" w:cs="Times New Roman"/>
          <w:i/>
          <w:iCs/>
        </w:rPr>
        <w:t>Beyond the comfort zone: Proceedings of the 21st ASCILITE Conference</w:t>
      </w:r>
      <w:r w:rsidRPr="006F5635">
        <w:rPr>
          <w:rFonts w:ascii="Times New Roman" w:hAnsi="Times New Roman" w:cs="Times New Roman"/>
        </w:rPr>
        <w:t xml:space="preserve"> (pp. 558-561). Perth, 5-8 December. Retrieved from </w:t>
      </w:r>
      <w:hyperlink r:id="rId18" w:history="1">
        <w:r w:rsidRPr="006F5635">
          <w:rPr>
            <w:rFonts w:ascii="Times New Roman" w:hAnsi="Times New Roman" w:cs="Times New Roman"/>
            <w:color w:val="0000F6"/>
            <w:u w:val="single" w:color="0000F6"/>
          </w:rPr>
          <w:t>http://www.ascilite.org.au/conferences/perth04/procs/lowe-r.html</w:t>
        </w:r>
      </w:hyperlink>
    </w:p>
    <w:p w14:paraId="5BEE8E10" w14:textId="77777777" w:rsidR="006F5635" w:rsidRPr="006F5635" w:rsidRDefault="006F5635" w:rsidP="000C5BC6">
      <w:pPr>
        <w:widowControl w:val="0"/>
        <w:autoSpaceDE w:val="0"/>
        <w:autoSpaceDN w:val="0"/>
        <w:adjustRightInd w:val="0"/>
        <w:spacing w:line="480" w:lineRule="auto"/>
        <w:ind w:left="720" w:hanging="720"/>
        <w:outlineLvl w:val="0"/>
        <w:rPr>
          <w:rFonts w:ascii="Times New Roman" w:hAnsi="Times New Roman" w:cs="Times New Roman"/>
        </w:rPr>
      </w:pPr>
      <w:r w:rsidRPr="006F5635">
        <w:rPr>
          <w:rFonts w:ascii="Times New Roman" w:hAnsi="Times New Roman" w:cs="Times New Roman"/>
        </w:rPr>
        <w:t xml:space="preserve">Malamed, C., (2011). eLearning Coach. URL: </w:t>
      </w:r>
      <w:hyperlink r:id="rId19" w:history="1">
        <w:r w:rsidRPr="006F5635">
          <w:rPr>
            <w:rFonts w:ascii="Times New Roman" w:hAnsi="Times New Roman" w:cs="Times New Roman"/>
            <w:color w:val="0000F6"/>
            <w:u w:val="single" w:color="0000F6"/>
          </w:rPr>
          <w:t>http://theelearningcoach.com/</w:t>
        </w:r>
      </w:hyperlink>
    </w:p>
    <w:p w14:paraId="69CCD2CD"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Mayer, R., Hegarty, M., Mayer, S., &amp; Campbell, J. (2005). When static media promote active learning: Annotated illustrations versus narrated animations in multimedia instruction. </w:t>
      </w:r>
      <w:r w:rsidRPr="006F5635">
        <w:rPr>
          <w:rFonts w:ascii="Times New Roman" w:hAnsi="Times New Roman" w:cs="Times New Roman"/>
          <w:i/>
          <w:iCs/>
        </w:rPr>
        <w:t>Journal of Experimental Psychology: Applied, 11</w:t>
      </w:r>
      <w:r w:rsidRPr="006F5635">
        <w:rPr>
          <w:rFonts w:ascii="Times New Roman" w:hAnsi="Times New Roman" w:cs="Times New Roman"/>
        </w:rPr>
        <w:t xml:space="preserve">(4), 256-265. Retrieved from </w:t>
      </w:r>
      <w:hyperlink r:id="rId20" w:history="1">
        <w:r w:rsidRPr="006F5635">
          <w:rPr>
            <w:rFonts w:ascii="Times New Roman" w:hAnsi="Times New Roman" w:cs="Times New Roman"/>
            <w:color w:val="0000F6"/>
            <w:u w:val="single" w:color="0000F6"/>
          </w:rPr>
          <w:t>http://rstb.royalsocietypublishing.org/content/356/1413/1395.full.pdf+html</w:t>
        </w:r>
      </w:hyperlink>
    </w:p>
    <w:p w14:paraId="71BFFE40"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Mayes, A. R., &amp; Roberts, N. (2001). Theories of episodic memory. </w:t>
      </w:r>
      <w:r w:rsidRPr="006F5635">
        <w:rPr>
          <w:rFonts w:ascii="Times New Roman" w:hAnsi="Times New Roman" w:cs="Times New Roman"/>
          <w:i/>
          <w:iCs/>
        </w:rPr>
        <w:t>Philosophical Transactions of the Royal Society of Bi</w:t>
      </w:r>
      <w:r w:rsidR="002550AD">
        <w:rPr>
          <w:rFonts w:ascii="Times New Roman" w:hAnsi="Times New Roman" w:cs="Times New Roman"/>
          <w:i/>
          <w:iCs/>
        </w:rPr>
        <w:t>o</w:t>
      </w:r>
      <w:r w:rsidRPr="006F5635">
        <w:rPr>
          <w:rFonts w:ascii="Times New Roman" w:hAnsi="Times New Roman" w:cs="Times New Roman"/>
          <w:i/>
          <w:iCs/>
        </w:rPr>
        <w:t>logical Sciences, 356</w:t>
      </w:r>
      <w:r w:rsidRPr="006F5635">
        <w:rPr>
          <w:rFonts w:ascii="Times New Roman" w:hAnsi="Times New Roman" w:cs="Times New Roman"/>
        </w:rPr>
        <w:t>, 1395-1408. doi 10.1098/rstb.2001.0941</w:t>
      </w:r>
    </w:p>
    <w:p w14:paraId="6D89E026"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Nielsen, J. (1995). Guidelines for multimedia. </w:t>
      </w:r>
      <w:r w:rsidRPr="006F5635">
        <w:rPr>
          <w:rFonts w:ascii="Times New Roman" w:hAnsi="Times New Roman" w:cs="Times New Roman"/>
          <w:i/>
          <w:iCs/>
        </w:rPr>
        <w:t>Jakob Nielsen's alertbox for December 1995.</w:t>
      </w:r>
      <w:r w:rsidRPr="006F5635">
        <w:rPr>
          <w:rFonts w:ascii="Times New Roman" w:hAnsi="Times New Roman" w:cs="Times New Roman"/>
        </w:rPr>
        <w:t xml:space="preserve"> Retrieved from </w:t>
      </w:r>
      <w:hyperlink r:id="rId21" w:history="1">
        <w:r w:rsidRPr="006F5635">
          <w:rPr>
            <w:rFonts w:ascii="Times New Roman" w:hAnsi="Times New Roman" w:cs="Times New Roman"/>
            <w:color w:val="0000F6"/>
            <w:u w:val="single" w:color="0000F6"/>
          </w:rPr>
          <w:t>http://www.useit.com/alertbox/9512.html</w:t>
        </w:r>
      </w:hyperlink>
    </w:p>
    <w:p w14:paraId="5D68F83B" w14:textId="77777777" w:rsidR="006F5635" w:rsidRPr="006F5635" w:rsidRDefault="006F5635" w:rsidP="002550AD">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Nielsen, J. (2005). Talking-head video is boring online. </w:t>
      </w:r>
      <w:r w:rsidRPr="006F5635">
        <w:rPr>
          <w:rFonts w:ascii="Times New Roman" w:hAnsi="Times New Roman" w:cs="Times New Roman"/>
          <w:i/>
          <w:iCs/>
        </w:rPr>
        <w:t>Jakob Nielsen’s alertbox, December 5, 2005.</w:t>
      </w:r>
      <w:r w:rsidRPr="006F5635">
        <w:rPr>
          <w:rFonts w:ascii="Times New Roman" w:hAnsi="Times New Roman" w:cs="Times New Roman"/>
        </w:rPr>
        <w:t xml:space="preserve"> Retrieved from </w:t>
      </w:r>
      <w:hyperlink r:id="rId22" w:history="1">
        <w:r w:rsidRPr="006F5635">
          <w:rPr>
            <w:rFonts w:ascii="Times New Roman" w:hAnsi="Times New Roman" w:cs="Times New Roman"/>
            <w:color w:val="0000F6"/>
            <w:u w:val="single" w:color="0000F6"/>
          </w:rPr>
          <w:t>http://www.useit.com/alertbox/video.html</w:t>
        </w:r>
      </w:hyperlink>
    </w:p>
    <w:p w14:paraId="1F07D4F7" w14:textId="3A263281"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Nielsen, J. (2000). Why you only need to test with 5 users. </w:t>
      </w:r>
      <w:r w:rsidR="000C5BC6">
        <w:rPr>
          <w:rFonts w:ascii="Times New Roman" w:hAnsi="Times New Roman" w:cs="Times New Roman"/>
          <w:i/>
          <w:iCs/>
        </w:rPr>
        <w:t>Ja</w:t>
      </w:r>
      <w:r w:rsidRPr="006F5635">
        <w:rPr>
          <w:rFonts w:ascii="Times New Roman" w:hAnsi="Times New Roman" w:cs="Times New Roman"/>
          <w:i/>
          <w:iCs/>
        </w:rPr>
        <w:t>kob Nielsen’s alertbox, March 19, 2000.</w:t>
      </w:r>
      <w:r w:rsidRPr="006F5635">
        <w:rPr>
          <w:rFonts w:ascii="Times New Roman" w:hAnsi="Times New Roman" w:cs="Times New Roman"/>
        </w:rPr>
        <w:t xml:space="preserve"> Retrieved from http://www.useit.com/alertbox/20000319.html</w:t>
      </w:r>
    </w:p>
    <w:p w14:paraId="0A81BFEE" w14:textId="3AA1D078" w:rsidR="006F5635" w:rsidRPr="006F5635" w:rsidRDefault="000C5BC6" w:rsidP="002550AD">
      <w:pPr>
        <w:widowControl w:val="0"/>
        <w:autoSpaceDE w:val="0"/>
        <w:autoSpaceDN w:val="0"/>
        <w:adjustRightInd w:val="0"/>
        <w:spacing w:line="480" w:lineRule="auto"/>
        <w:ind w:left="720" w:hanging="720"/>
        <w:rPr>
          <w:rFonts w:ascii="Times New Roman" w:hAnsi="Times New Roman" w:cs="Times New Roman"/>
        </w:rPr>
      </w:pPr>
      <w:r>
        <w:rPr>
          <w:rFonts w:ascii="Times New Roman" w:hAnsi="Times New Roman" w:cs="Times New Roman"/>
        </w:rPr>
        <w:t>Nielsen, J. (2011</w:t>
      </w:r>
      <w:r w:rsidR="006F5635" w:rsidRPr="006F5635">
        <w:rPr>
          <w:rFonts w:ascii="Times New Roman" w:hAnsi="Times New Roman" w:cs="Times New Roman"/>
        </w:rPr>
        <w:t>). Parall</w:t>
      </w:r>
      <w:r>
        <w:rPr>
          <w:rFonts w:ascii="Times New Roman" w:hAnsi="Times New Roman" w:cs="Times New Roman"/>
        </w:rPr>
        <w:t>el &amp; iterative design + competitive testing = high usability.</w:t>
      </w:r>
      <w:r w:rsidR="002550AD">
        <w:rPr>
          <w:rFonts w:ascii="Times New Roman" w:hAnsi="Times New Roman" w:cs="Times New Roman"/>
        </w:rPr>
        <w:t xml:space="preserve"> </w:t>
      </w:r>
      <w:r>
        <w:rPr>
          <w:rFonts w:ascii="Times New Roman" w:hAnsi="Times New Roman" w:cs="Times New Roman"/>
          <w:i/>
          <w:iCs/>
        </w:rPr>
        <w:t>Ja</w:t>
      </w:r>
      <w:r w:rsidR="002550AD" w:rsidRPr="006F5635">
        <w:rPr>
          <w:rFonts w:ascii="Times New Roman" w:hAnsi="Times New Roman" w:cs="Times New Roman"/>
          <w:i/>
          <w:iCs/>
        </w:rPr>
        <w:t>kob Nielsen’s alertbox</w:t>
      </w:r>
      <w:r w:rsidR="002550AD">
        <w:rPr>
          <w:rFonts w:ascii="Times New Roman" w:hAnsi="Times New Roman" w:cs="Times New Roman"/>
        </w:rPr>
        <w:t xml:space="preserve">, </w:t>
      </w:r>
      <w:r>
        <w:rPr>
          <w:rFonts w:ascii="Times New Roman" w:hAnsi="Times New Roman" w:cs="Times New Roman"/>
          <w:i/>
        </w:rPr>
        <w:t>January 18, 2011</w:t>
      </w:r>
      <w:r w:rsidR="002550AD" w:rsidRPr="002550AD">
        <w:rPr>
          <w:rFonts w:ascii="Times New Roman" w:hAnsi="Times New Roman" w:cs="Times New Roman"/>
          <w:i/>
        </w:rPr>
        <w:t>.</w:t>
      </w:r>
      <w:r w:rsidR="002550AD">
        <w:rPr>
          <w:rFonts w:ascii="Times New Roman" w:hAnsi="Times New Roman" w:cs="Times New Roman"/>
        </w:rPr>
        <w:t xml:space="preserve"> Retrieved from </w:t>
      </w:r>
      <w:hyperlink r:id="rId23" w:history="1">
        <w:r w:rsidR="002550AD" w:rsidRPr="00933100">
          <w:rPr>
            <w:rStyle w:val="Hyperlink"/>
            <w:rFonts w:ascii="Times New Roman" w:hAnsi="Times New Roman" w:cs="Times New Roman"/>
            <w:u w:color="0000F6"/>
          </w:rPr>
          <w:t>http://www.useit.com/alertbox/design-diversity-process.html</w:t>
        </w:r>
      </w:hyperlink>
    </w:p>
    <w:p w14:paraId="2EACC9C8"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Norman, D. (2011). </w:t>
      </w:r>
      <w:r w:rsidRPr="006F5635">
        <w:rPr>
          <w:rFonts w:ascii="Times New Roman" w:hAnsi="Times New Roman" w:cs="Times New Roman"/>
          <w:i/>
          <w:iCs/>
        </w:rPr>
        <w:t>Living with complexity</w:t>
      </w:r>
      <w:r w:rsidRPr="006F5635">
        <w:rPr>
          <w:rFonts w:ascii="Times New Roman" w:hAnsi="Times New Roman" w:cs="Times New Roman"/>
        </w:rPr>
        <w:t>. Cambridge, MA: MIT Press.</w:t>
      </w:r>
    </w:p>
    <w:p w14:paraId="35C5B99A" w14:textId="0930830C" w:rsidR="006F5635" w:rsidRPr="006F5635" w:rsidRDefault="006F5635" w:rsidP="002550AD">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Nugent, G. (1982). Pictures</w:t>
      </w:r>
      <w:r w:rsidR="00BE5506">
        <w:rPr>
          <w:rFonts w:ascii="Times New Roman" w:hAnsi="Times New Roman" w:cs="Times New Roman"/>
        </w:rPr>
        <w:t>,</w:t>
      </w:r>
      <w:r w:rsidRPr="006F5635">
        <w:rPr>
          <w:rFonts w:ascii="Times New Roman" w:hAnsi="Times New Roman" w:cs="Times New Roman"/>
        </w:rPr>
        <w:t xml:space="preserve"> audio and print: Symbolic representation and effect on learning</w:t>
      </w:r>
      <w:r w:rsidRPr="006F5635">
        <w:rPr>
          <w:rFonts w:ascii="Times New Roman" w:hAnsi="Times New Roman" w:cs="Times New Roman"/>
          <w:i/>
          <w:iCs/>
        </w:rPr>
        <w:t>. Educational Comm. Tech. J. 30</w:t>
      </w:r>
      <w:r w:rsidR="002550AD">
        <w:rPr>
          <w:rFonts w:ascii="Times New Roman" w:hAnsi="Times New Roman" w:cs="Times New Roman"/>
          <w:iCs/>
        </w:rPr>
        <w:t>(</w:t>
      </w:r>
      <w:r w:rsidRPr="002550AD">
        <w:rPr>
          <w:rFonts w:ascii="Times New Roman" w:hAnsi="Times New Roman" w:cs="Times New Roman"/>
          <w:iCs/>
        </w:rPr>
        <w:t>3</w:t>
      </w:r>
      <w:r w:rsidR="002550AD">
        <w:rPr>
          <w:rFonts w:ascii="Times New Roman" w:hAnsi="Times New Roman" w:cs="Times New Roman"/>
          <w:iCs/>
        </w:rPr>
        <w:t>)</w:t>
      </w:r>
      <w:r w:rsidRPr="002550AD">
        <w:rPr>
          <w:rFonts w:ascii="Times New Roman" w:hAnsi="Times New Roman" w:cs="Times New Roman"/>
        </w:rPr>
        <w:t xml:space="preserve">, </w:t>
      </w:r>
      <w:r w:rsidRPr="006F5635">
        <w:rPr>
          <w:rFonts w:ascii="Times New Roman" w:hAnsi="Times New Roman" w:cs="Times New Roman"/>
        </w:rPr>
        <w:t>163-174.</w:t>
      </w:r>
    </w:p>
    <w:p w14:paraId="7D6E0868" w14:textId="77777777" w:rsidR="006F5635" w:rsidRPr="00BE5506" w:rsidRDefault="006F5635" w:rsidP="002550AD">
      <w:pPr>
        <w:widowControl w:val="0"/>
        <w:autoSpaceDE w:val="0"/>
        <w:autoSpaceDN w:val="0"/>
        <w:adjustRightInd w:val="0"/>
        <w:spacing w:line="480" w:lineRule="auto"/>
        <w:ind w:left="720" w:hanging="720"/>
        <w:rPr>
          <w:rFonts w:ascii="Times New Roman" w:hAnsi="Times New Roman" w:cs="Times New Roman"/>
          <w:b/>
        </w:rPr>
      </w:pPr>
      <w:r w:rsidRPr="00BE5506">
        <w:rPr>
          <w:rFonts w:ascii="Times New Roman" w:hAnsi="Times New Roman" w:cs="Times New Roman"/>
          <w:b/>
          <w:highlight w:val="yellow"/>
        </w:rPr>
        <w:t>Paas, F., Renkl, A., Sweller, J. (2003). Cognitive load th</w:t>
      </w:r>
      <w:r w:rsidR="002550AD" w:rsidRPr="00BE5506">
        <w:rPr>
          <w:rFonts w:ascii="Times New Roman" w:hAnsi="Times New Roman" w:cs="Times New Roman"/>
          <w:b/>
          <w:highlight w:val="yellow"/>
        </w:rPr>
        <w:t>eory and instructional design: R</w:t>
      </w:r>
      <w:r w:rsidRPr="00BE5506">
        <w:rPr>
          <w:rFonts w:ascii="Times New Roman" w:hAnsi="Times New Roman" w:cs="Times New Roman"/>
          <w:b/>
          <w:highlight w:val="yellow"/>
        </w:rPr>
        <w:t>ecent developments</w:t>
      </w:r>
      <w:r w:rsidRPr="00BE5506">
        <w:rPr>
          <w:rFonts w:ascii="Times New Roman" w:hAnsi="Times New Roman" w:cs="Times New Roman"/>
          <w:b/>
          <w:i/>
          <w:highlight w:val="yellow"/>
        </w:rPr>
        <w:t>. Educational psychologist, 38</w:t>
      </w:r>
      <w:r w:rsidRPr="00BE5506">
        <w:rPr>
          <w:rFonts w:ascii="Times New Roman" w:hAnsi="Times New Roman" w:cs="Times New Roman"/>
          <w:b/>
          <w:highlight w:val="yellow"/>
        </w:rPr>
        <w:t>(1),</w:t>
      </w:r>
      <w:r w:rsidR="002550AD" w:rsidRPr="00BE5506">
        <w:rPr>
          <w:rFonts w:ascii="Times New Roman" w:hAnsi="Times New Roman" w:cs="Times New Roman"/>
          <w:b/>
          <w:highlight w:val="yellow"/>
        </w:rPr>
        <w:t xml:space="preserve"> 1-4.</w:t>
      </w:r>
    </w:p>
    <w:p w14:paraId="01457838"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 xml:space="preserve">Reber, R., Schwarz, N. &amp; Winkielman, P. (2004). Processing fluency and aesthetic pleasure: Is beauty in the perceiver’s processing experience? </w:t>
      </w:r>
      <w:r w:rsidRPr="006F5635">
        <w:rPr>
          <w:rFonts w:ascii="Times New Roman" w:hAnsi="Times New Roman" w:cs="Times New Roman"/>
          <w:i/>
        </w:rPr>
        <w:t xml:space="preserve">Personality and Social Psychology Review, </w:t>
      </w:r>
      <w:r w:rsidRPr="006F5635">
        <w:rPr>
          <w:rFonts w:ascii="Times New Roman" w:hAnsi="Times New Roman" w:cs="Times New Roman"/>
          <w:i/>
          <w:iCs/>
        </w:rPr>
        <w:t>8</w:t>
      </w:r>
      <w:r w:rsidRPr="006F5635">
        <w:rPr>
          <w:rFonts w:ascii="Times New Roman" w:hAnsi="Times New Roman" w:cs="Times New Roman"/>
        </w:rPr>
        <w:t xml:space="preserve">(4) 364–382. </w:t>
      </w:r>
      <w:r>
        <w:rPr>
          <w:rFonts w:ascii="Times New Roman" w:hAnsi="Times New Roman" w:cs="Times New Roman"/>
        </w:rPr>
        <w:t>Retrieved from</w:t>
      </w:r>
      <w:r w:rsidRPr="006F5635">
        <w:rPr>
          <w:rFonts w:ascii="Times New Roman" w:hAnsi="Times New Roman" w:cs="Times New Roman"/>
        </w:rPr>
        <w:t xml:space="preserve"> </w:t>
      </w:r>
      <w:hyperlink r:id="rId24" w:history="1">
        <w:r w:rsidR="002550AD" w:rsidRPr="00933100">
          <w:rPr>
            <w:rStyle w:val="Hyperlink"/>
            <w:rFonts w:ascii="Times New Roman" w:hAnsi="Times New Roman" w:cs="Times New Roman"/>
            <w:u w:color="0000F6"/>
          </w:rPr>
          <w:t>https://bora.uib.no/bitstream/1956/594/1/ BORA_PSPR04.pdf</w:t>
        </w:r>
      </w:hyperlink>
    </w:p>
    <w:p w14:paraId="6121A853" w14:textId="77777777" w:rsidR="006F5635" w:rsidRPr="002550AD" w:rsidRDefault="006F5635" w:rsidP="000C5BC6">
      <w:pPr>
        <w:widowControl w:val="0"/>
        <w:autoSpaceDE w:val="0"/>
        <w:autoSpaceDN w:val="0"/>
        <w:adjustRightInd w:val="0"/>
        <w:spacing w:line="480" w:lineRule="auto"/>
        <w:ind w:left="720" w:hanging="720"/>
        <w:outlineLvl w:val="0"/>
        <w:rPr>
          <w:rStyle w:val="Hyperlink"/>
          <w:rFonts w:ascii="Times New Roman" w:hAnsi="Times New Roman" w:cs="Times New Roman"/>
        </w:rPr>
      </w:pPr>
      <w:r w:rsidRPr="006F5635">
        <w:rPr>
          <w:rFonts w:ascii="Times New Roman" w:hAnsi="Times New Roman" w:cs="Times New Roman"/>
        </w:rPr>
        <w:t>Reynolds, G., (2005). G</w:t>
      </w:r>
      <w:r>
        <w:rPr>
          <w:rFonts w:ascii="Times New Roman" w:hAnsi="Times New Roman" w:cs="Times New Roman"/>
        </w:rPr>
        <w:t xml:space="preserve">raphic design fundamentals. Retrieved </w:t>
      </w:r>
      <w:r w:rsidR="002550AD">
        <w:rPr>
          <w:rFonts w:ascii="Times New Roman" w:hAnsi="Times New Roman" w:cs="Times New Roman"/>
        </w:rPr>
        <w:fldChar w:fldCharType="begin"/>
      </w:r>
      <w:r w:rsidR="002550AD">
        <w:rPr>
          <w:rFonts w:ascii="Times New Roman" w:hAnsi="Times New Roman" w:cs="Times New Roman"/>
        </w:rPr>
        <w:instrText xml:space="preserve"> HYPERLINK "http://www.garryreynolds.com/Design/basics.html" </w:instrText>
      </w:r>
      <w:r w:rsidR="002550AD">
        <w:rPr>
          <w:rFonts w:ascii="Times New Roman" w:hAnsi="Times New Roman" w:cs="Times New Roman"/>
        </w:rPr>
        <w:fldChar w:fldCharType="separate"/>
      </w:r>
      <w:r w:rsidRPr="002550AD">
        <w:rPr>
          <w:rStyle w:val="Hyperlink"/>
          <w:rFonts w:ascii="Times New Roman" w:hAnsi="Times New Roman" w:cs="Times New Roman"/>
        </w:rPr>
        <w:t>from http://www.garryreynolds.</w:t>
      </w:r>
    </w:p>
    <w:p w14:paraId="634369E5" w14:textId="77777777" w:rsidR="006F5635" w:rsidRPr="002550AD" w:rsidRDefault="006F5635" w:rsidP="006F5635">
      <w:pPr>
        <w:widowControl w:val="0"/>
        <w:autoSpaceDE w:val="0"/>
        <w:autoSpaceDN w:val="0"/>
        <w:adjustRightInd w:val="0"/>
        <w:spacing w:line="480" w:lineRule="auto"/>
        <w:ind w:left="720" w:hanging="720"/>
        <w:rPr>
          <w:rStyle w:val="Hyperlink"/>
          <w:rFonts w:ascii="Times New Roman" w:hAnsi="Times New Roman" w:cs="Times New Roman"/>
        </w:rPr>
      </w:pPr>
      <w:r w:rsidRPr="002550AD">
        <w:rPr>
          <w:rStyle w:val="Hyperlink"/>
          <w:rFonts w:ascii="Times New Roman" w:hAnsi="Times New Roman" w:cs="Times New Roman"/>
          <w:u w:color="0000F6"/>
        </w:rPr>
        <w:t>com/Design/basics.html</w:t>
      </w:r>
    </w:p>
    <w:p w14:paraId="2C425128" w14:textId="77777777" w:rsidR="006F5635" w:rsidRPr="006F5635" w:rsidRDefault="002550AD" w:rsidP="006F5635">
      <w:pPr>
        <w:widowControl w:val="0"/>
        <w:autoSpaceDE w:val="0"/>
        <w:autoSpaceDN w:val="0"/>
        <w:adjustRightInd w:val="0"/>
        <w:spacing w:line="480" w:lineRule="auto"/>
        <w:ind w:left="720" w:hanging="720"/>
        <w:rPr>
          <w:rFonts w:ascii="Times New Roman" w:hAnsi="Times New Roman" w:cs="Times New Roman"/>
          <w:bCs/>
        </w:rPr>
      </w:pPr>
      <w:r>
        <w:rPr>
          <w:rFonts w:ascii="Times New Roman" w:hAnsi="Times New Roman" w:cs="Times New Roman"/>
        </w:rPr>
        <w:fldChar w:fldCharType="end"/>
      </w:r>
      <w:r w:rsidR="006F5635" w:rsidRPr="006F5635">
        <w:rPr>
          <w:rFonts w:ascii="Times New Roman" w:hAnsi="Times New Roman" w:cs="Times New Roman"/>
          <w:bCs/>
        </w:rPr>
        <w:t xml:space="preserve">Schwartz, N. </w:t>
      </w:r>
      <w:r w:rsidR="006F5635">
        <w:rPr>
          <w:rFonts w:ascii="Times New Roman" w:hAnsi="Times New Roman" w:cs="Times New Roman"/>
          <w:bCs/>
        </w:rPr>
        <w:t xml:space="preserve">(2003). </w:t>
      </w:r>
      <w:r w:rsidR="006F5635" w:rsidRPr="006F5635">
        <w:rPr>
          <w:rFonts w:ascii="Times New Roman" w:hAnsi="Times New Roman" w:cs="Times New Roman"/>
        </w:rPr>
        <w:t xml:space="preserve"> </w:t>
      </w:r>
      <w:r w:rsidR="006F5635">
        <w:rPr>
          <w:rFonts w:ascii="Times New Roman" w:hAnsi="Times New Roman" w:cs="Times New Roman"/>
          <w:bCs/>
        </w:rPr>
        <w:t>The impact of animation and sound effects on attention and m</w:t>
      </w:r>
      <w:r w:rsidR="006F5635" w:rsidRPr="006F5635">
        <w:rPr>
          <w:rFonts w:ascii="Times New Roman" w:hAnsi="Times New Roman" w:cs="Times New Roman"/>
          <w:bCs/>
        </w:rPr>
        <w:t>emory</w:t>
      </w:r>
      <w:r w:rsidR="006F5635">
        <w:rPr>
          <w:rFonts w:ascii="Times New Roman" w:hAnsi="Times New Roman" w:cs="Times New Roman"/>
          <w:bCs/>
        </w:rPr>
        <w:t xml:space="preserve"> p</w:t>
      </w:r>
      <w:r w:rsidR="006F5635" w:rsidRPr="006F5635">
        <w:rPr>
          <w:rFonts w:ascii="Times New Roman" w:hAnsi="Times New Roman" w:cs="Times New Roman"/>
          <w:bCs/>
        </w:rPr>
        <w:t>rocesses</w:t>
      </w:r>
      <w:r w:rsidR="006F5635">
        <w:rPr>
          <w:rFonts w:ascii="Times New Roman" w:hAnsi="Times New Roman" w:cs="Times New Roman"/>
          <w:bCs/>
        </w:rPr>
        <w:t>.</w:t>
      </w:r>
      <w:r w:rsidR="006F5635" w:rsidRPr="006F5635">
        <w:rPr>
          <w:rFonts w:ascii="Times New Roman" w:hAnsi="Times New Roman" w:cs="Times New Roman"/>
          <w:bCs/>
          <w:i/>
          <w:iCs/>
        </w:rPr>
        <w:t> Paper presented at the annual meeting of the International Communication Association, Marriott Hotel, San Diego, CA</w:t>
      </w:r>
      <w:r w:rsidR="006F5635">
        <w:rPr>
          <w:rFonts w:ascii="Times New Roman" w:hAnsi="Times New Roman" w:cs="Times New Roman"/>
          <w:bCs/>
          <w:iCs/>
        </w:rPr>
        <w:t xml:space="preserve">. </w:t>
      </w:r>
      <w:r w:rsidR="006F5635" w:rsidRPr="006F5635">
        <w:rPr>
          <w:rFonts w:ascii="Times New Roman" w:hAnsi="Times New Roman" w:cs="Times New Roman"/>
        </w:rPr>
        <w:t xml:space="preserve"> </w:t>
      </w:r>
      <w:r w:rsidR="006F5635">
        <w:rPr>
          <w:rFonts w:ascii="Times New Roman" w:hAnsi="Times New Roman" w:cs="Times New Roman"/>
          <w:bCs/>
          <w:iCs/>
        </w:rPr>
        <w:t>Retrieved</w:t>
      </w:r>
      <w:r w:rsidR="006F5635" w:rsidRPr="006F5635">
        <w:rPr>
          <w:rFonts w:ascii="Times New Roman" w:hAnsi="Times New Roman" w:cs="Times New Roman"/>
          <w:bCs/>
        </w:rPr>
        <w:t xml:space="preserve"> from http://www.allacademic.com/meta/p111414_index.html</w:t>
      </w:r>
    </w:p>
    <w:p w14:paraId="073032A4" w14:textId="0A22A0CE" w:rsidR="006F5635" w:rsidRPr="00BE5506" w:rsidRDefault="006F5635" w:rsidP="006F5635">
      <w:pPr>
        <w:widowControl w:val="0"/>
        <w:autoSpaceDE w:val="0"/>
        <w:autoSpaceDN w:val="0"/>
        <w:adjustRightInd w:val="0"/>
        <w:spacing w:line="480" w:lineRule="auto"/>
        <w:ind w:left="720" w:hanging="720"/>
        <w:rPr>
          <w:rFonts w:ascii="Times New Roman" w:hAnsi="Times New Roman" w:cs="Times New Roman"/>
          <w:b/>
        </w:rPr>
      </w:pPr>
      <w:r w:rsidRPr="00BE5506">
        <w:rPr>
          <w:rFonts w:ascii="Times New Roman" w:hAnsi="Times New Roman" w:cs="Times New Roman"/>
          <w:b/>
          <w:highlight w:val="yellow"/>
        </w:rPr>
        <w:t>Sharkey</w:t>
      </w:r>
      <w:r w:rsidR="00BE5506" w:rsidRPr="00BE5506">
        <w:rPr>
          <w:rFonts w:ascii="Times New Roman" w:hAnsi="Times New Roman" w:cs="Times New Roman"/>
          <w:b/>
          <w:highlight w:val="yellow"/>
        </w:rPr>
        <w:t>, J. Course d</w:t>
      </w:r>
      <w:r w:rsidRPr="00BE5506">
        <w:rPr>
          <w:rFonts w:ascii="Times New Roman" w:hAnsi="Times New Roman" w:cs="Times New Roman"/>
          <w:b/>
          <w:highlight w:val="yellow"/>
        </w:rPr>
        <w:t>evelopment and web services</w:t>
      </w:r>
      <w:r w:rsidRPr="00BE5506">
        <w:rPr>
          <w:rFonts w:ascii="Times New Roman" w:hAnsi="Times New Roman" w:cs="Times New Roman"/>
          <w:b/>
          <w:i/>
          <w:highlight w:val="yellow"/>
        </w:rPr>
        <w:t>. University of Central Florida</w:t>
      </w:r>
      <w:r w:rsidRPr="00BE5506">
        <w:rPr>
          <w:rFonts w:ascii="Times New Roman" w:hAnsi="Times New Roman" w:cs="Times New Roman"/>
          <w:b/>
          <w:highlight w:val="yellow"/>
        </w:rPr>
        <w:t xml:space="preserve">. Retrieved from </w:t>
      </w:r>
      <w:hyperlink r:id="rId25" w:history="1">
        <w:r w:rsidRPr="00BE5506">
          <w:rPr>
            <w:rFonts w:ascii="Times New Roman" w:hAnsi="Times New Roman" w:cs="Times New Roman"/>
            <w:b/>
            <w:color w:val="0000F6"/>
            <w:highlight w:val="yellow"/>
            <w:u w:val="single" w:color="0000F6"/>
          </w:rPr>
          <w:t>http://cdws.ucf.edu/teams/exec/index.html</w:t>
        </w:r>
      </w:hyperlink>
    </w:p>
    <w:p w14:paraId="5F137F83"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Skaalid, B. (1999</w:t>
      </w:r>
      <w:r>
        <w:rPr>
          <w:rFonts w:ascii="Times New Roman" w:hAnsi="Times New Roman" w:cs="Times New Roman"/>
        </w:rPr>
        <w:t>a</w:t>
      </w:r>
      <w:r w:rsidRPr="006F5635">
        <w:rPr>
          <w:rFonts w:ascii="Times New Roman" w:hAnsi="Times New Roman" w:cs="Times New Roman"/>
        </w:rPr>
        <w:t xml:space="preserve">). Web design for instruction: Color. </w:t>
      </w:r>
      <w:r w:rsidRPr="006F5635">
        <w:rPr>
          <w:rFonts w:ascii="Times New Roman" w:hAnsi="Times New Roman" w:cs="Times New Roman"/>
          <w:i/>
        </w:rPr>
        <w:t>College of Education, University of Saskatchewan.</w:t>
      </w:r>
      <w:r>
        <w:rPr>
          <w:rFonts w:ascii="Times New Roman" w:hAnsi="Times New Roman" w:cs="Times New Roman"/>
        </w:rPr>
        <w:t xml:space="preserve"> </w:t>
      </w:r>
      <w:r w:rsidRPr="006F5635">
        <w:rPr>
          <w:rFonts w:ascii="Times New Roman" w:hAnsi="Times New Roman" w:cs="Times New Roman"/>
        </w:rPr>
        <w:t xml:space="preserve">Retrieved from </w:t>
      </w:r>
      <w:hyperlink r:id="rId26" w:history="1">
        <w:r w:rsidRPr="00933100">
          <w:rPr>
            <w:rStyle w:val="Hyperlink"/>
            <w:rFonts w:ascii="Times New Roman" w:hAnsi="Times New Roman" w:cs="Times New Roman"/>
            <w:u w:color="0000F6"/>
          </w:rPr>
          <w:t>http://www.usask.ca/education/coursework/skaalid/ page/scrndsgn/color.htm</w:t>
        </w:r>
      </w:hyperlink>
    </w:p>
    <w:p w14:paraId="0A0FBECD"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Skaalid, B., (1999</w:t>
      </w:r>
      <w:r>
        <w:rPr>
          <w:rFonts w:ascii="Times New Roman" w:hAnsi="Times New Roman" w:cs="Times New Roman"/>
        </w:rPr>
        <w:t>b). Web design for instruction: U</w:t>
      </w:r>
      <w:r w:rsidRPr="006F5635">
        <w:rPr>
          <w:rFonts w:ascii="Times New Roman" w:hAnsi="Times New Roman" w:cs="Times New Roman"/>
        </w:rPr>
        <w:t>sing graphics and pictures.</w:t>
      </w:r>
      <w:r w:rsidRPr="006F5635">
        <w:rPr>
          <w:rFonts w:ascii="Times New Roman" w:hAnsi="Times New Roman" w:cs="Times New Roman"/>
          <w:i/>
        </w:rPr>
        <w:t xml:space="preserve"> College of Education, University of Saskatchewan.</w:t>
      </w:r>
      <w:r>
        <w:rPr>
          <w:rFonts w:ascii="Times New Roman" w:hAnsi="Times New Roman" w:cs="Times New Roman"/>
        </w:rPr>
        <w:t xml:space="preserve"> Retrieved from </w:t>
      </w:r>
      <w:hyperlink r:id="rId27" w:history="1">
        <w:r w:rsidRPr="00933100">
          <w:rPr>
            <w:rStyle w:val="Hyperlink"/>
            <w:rFonts w:ascii="Times New Roman" w:hAnsi="Times New Roman" w:cs="Times New Roman"/>
            <w:u w:color="0000F6"/>
          </w:rPr>
          <w:t>http://www.usask.ca/education/ coursework/skaalid/media/graphics.htm</w:t>
        </w:r>
      </w:hyperlink>
    </w:p>
    <w:p w14:paraId="19177BC4" w14:textId="77777777" w:rsidR="006F5635" w:rsidRPr="006F5635" w:rsidRDefault="006F5635" w:rsidP="006F5635">
      <w:pPr>
        <w:spacing w:line="480" w:lineRule="auto"/>
        <w:ind w:left="720" w:hanging="720"/>
        <w:rPr>
          <w:rFonts w:ascii="Times New Roman" w:hAnsi="Times New Roman" w:cs="Times New Roman"/>
        </w:rPr>
      </w:pPr>
      <w:r w:rsidRPr="006F5635">
        <w:rPr>
          <w:rFonts w:ascii="Times New Roman" w:hAnsi="Times New Roman" w:cs="Times New Roman"/>
          <w:color w:val="313131"/>
        </w:rPr>
        <w:t xml:space="preserve">Sipior, J.C.&amp; Garrity, E.J., (1992). </w:t>
      </w:r>
      <w:r w:rsidRPr="006F5635">
        <w:rPr>
          <w:rFonts w:ascii="Times New Roman" w:hAnsi="Times New Roman" w:cs="Times New Roman"/>
          <w:iCs/>
          <w:color w:val="313131"/>
        </w:rPr>
        <w:t>Merging expert systems with multimedia technology</w:t>
      </w:r>
      <w:r w:rsidRPr="006F5635">
        <w:rPr>
          <w:rFonts w:ascii="Times New Roman" w:hAnsi="Times New Roman" w:cs="Times New Roman"/>
          <w:i/>
          <w:iCs/>
          <w:color w:val="313131"/>
        </w:rPr>
        <w:t>.</w:t>
      </w:r>
      <w:r w:rsidRPr="006F5635">
        <w:rPr>
          <w:rFonts w:ascii="Times New Roman" w:hAnsi="Times New Roman" w:cs="Times New Roman"/>
          <w:color w:val="313131"/>
        </w:rPr>
        <w:t xml:space="preserve"> </w:t>
      </w:r>
      <w:r w:rsidRPr="006F5635">
        <w:rPr>
          <w:rFonts w:ascii="Times New Roman" w:hAnsi="Times New Roman" w:cs="Times New Roman"/>
          <w:i/>
          <w:color w:val="313131"/>
        </w:rPr>
        <w:t>ACM SIGMUS Database, 23</w:t>
      </w:r>
      <w:r w:rsidRPr="006F5635">
        <w:rPr>
          <w:rFonts w:ascii="Times New Roman" w:hAnsi="Times New Roman" w:cs="Times New Roman"/>
          <w:color w:val="313131"/>
        </w:rPr>
        <w:t>(1), 45-49. doi: 10.1145/134347.134359</w:t>
      </w:r>
    </w:p>
    <w:p w14:paraId="34F3D802" w14:textId="77777777" w:rsidR="006F5635" w:rsidRPr="00BE5506" w:rsidRDefault="006F5635" w:rsidP="006F5635">
      <w:pPr>
        <w:widowControl w:val="0"/>
        <w:autoSpaceDE w:val="0"/>
        <w:autoSpaceDN w:val="0"/>
        <w:adjustRightInd w:val="0"/>
        <w:spacing w:line="480" w:lineRule="auto"/>
        <w:ind w:left="720" w:hanging="720"/>
        <w:rPr>
          <w:rFonts w:ascii="Times New Roman" w:hAnsi="Times New Roman" w:cs="Times New Roman"/>
          <w:b/>
        </w:rPr>
      </w:pPr>
      <w:r w:rsidRPr="00BE5506">
        <w:rPr>
          <w:rFonts w:ascii="Times New Roman" w:hAnsi="Times New Roman" w:cs="Times New Roman"/>
          <w:b/>
          <w:highlight w:val="yellow"/>
        </w:rPr>
        <w:t xml:space="preserve">Soloman, H. (n.d.). Cognitive load theory (J. Sweller). </w:t>
      </w:r>
      <w:r w:rsidRPr="00BE5506">
        <w:rPr>
          <w:rFonts w:ascii="Times New Roman" w:hAnsi="Times New Roman" w:cs="Times New Roman"/>
          <w:b/>
          <w:i/>
          <w:iCs/>
          <w:highlight w:val="yellow"/>
        </w:rPr>
        <w:t>The theory into practice database.</w:t>
      </w:r>
      <w:r w:rsidRPr="00BE5506">
        <w:rPr>
          <w:rFonts w:ascii="Times New Roman" w:hAnsi="Times New Roman" w:cs="Times New Roman"/>
          <w:b/>
          <w:highlight w:val="yellow"/>
        </w:rPr>
        <w:t xml:space="preserve"> Retrieved from </w:t>
      </w:r>
      <w:hyperlink r:id="rId28" w:history="1">
        <w:r w:rsidRPr="00BE5506">
          <w:rPr>
            <w:rFonts w:ascii="Times New Roman" w:hAnsi="Times New Roman" w:cs="Times New Roman"/>
            <w:b/>
            <w:color w:val="0000F6"/>
            <w:highlight w:val="yellow"/>
            <w:u w:val="single" w:color="0000F6"/>
          </w:rPr>
          <w:t>http://tip.psychology.org/sweller.html</w:t>
        </w:r>
      </w:hyperlink>
    </w:p>
    <w:p w14:paraId="09B29B59"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Song, H.</w:t>
      </w:r>
      <w:r>
        <w:rPr>
          <w:rFonts w:ascii="Times New Roman" w:hAnsi="Times New Roman" w:cs="Times New Roman"/>
        </w:rPr>
        <w:t>,</w:t>
      </w:r>
      <w:r w:rsidRPr="006F5635">
        <w:rPr>
          <w:rFonts w:ascii="Times New Roman" w:hAnsi="Times New Roman" w:cs="Times New Roman"/>
        </w:rPr>
        <w:t xml:space="preserve"> &amp; Schwarz, N. (2008). If it’s hard to read, it’s hard to do: Processing fluency affects effort prediction and motivation. </w:t>
      </w:r>
      <w:r w:rsidRPr="006F5635">
        <w:rPr>
          <w:rFonts w:ascii="Times New Roman" w:hAnsi="Times New Roman" w:cs="Times New Roman"/>
          <w:i/>
        </w:rPr>
        <w:t>Psychological Science, 19</w:t>
      </w:r>
      <w:r w:rsidRPr="006F5635">
        <w:rPr>
          <w:rFonts w:ascii="Times New Roman" w:hAnsi="Times New Roman" w:cs="Times New Roman"/>
        </w:rPr>
        <w:t xml:space="preserve">, 986–988. Retrieved from </w:t>
      </w:r>
      <w:hyperlink r:id="rId29" w:history="1">
        <w:r w:rsidRPr="006F5635">
          <w:rPr>
            <w:rFonts w:ascii="Times New Roman" w:hAnsi="Times New Roman" w:cs="Times New Roman"/>
            <w:color w:val="0000F6"/>
            <w:u w:val="single" w:color="0000F6"/>
          </w:rPr>
          <w:t>http://www.thepsychologist.org.uk/archive/archive_home.cfm?volumeID=23&amp;editionID=185&amp;ArticleID=1629</w:t>
        </w:r>
      </w:hyperlink>
    </w:p>
    <w:p w14:paraId="23FE57E9" w14:textId="0431DCFE"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r w:rsidRPr="006F5635">
        <w:rPr>
          <w:rFonts w:ascii="Times New Roman" w:hAnsi="Times New Roman" w:cs="Times New Roman"/>
        </w:rPr>
        <w:t>U.S. Department of Health &amp; Human Se</w:t>
      </w:r>
      <w:r>
        <w:rPr>
          <w:rFonts w:ascii="Times New Roman" w:hAnsi="Times New Roman" w:cs="Times New Roman"/>
        </w:rPr>
        <w:t xml:space="preserve">rvices. (2006). </w:t>
      </w:r>
      <w:r w:rsidR="00BE5506">
        <w:rPr>
          <w:rFonts w:ascii="Times New Roman" w:hAnsi="Times New Roman" w:cs="Times New Roman"/>
          <w:i/>
        </w:rPr>
        <w:t>Research-b</w:t>
      </w:r>
      <w:r w:rsidRPr="00BE5506">
        <w:rPr>
          <w:rFonts w:ascii="Times New Roman" w:hAnsi="Times New Roman" w:cs="Times New Roman"/>
          <w:i/>
        </w:rPr>
        <w:t>ased web design &amp; usability guidelines</w:t>
      </w:r>
      <w:r>
        <w:rPr>
          <w:rFonts w:ascii="Times New Roman" w:hAnsi="Times New Roman" w:cs="Times New Roman"/>
        </w:rPr>
        <w:t xml:space="preserve">. Retrieved from </w:t>
      </w:r>
      <w:hyperlink r:id="rId30" w:history="1">
        <w:r w:rsidRPr="006F5635">
          <w:rPr>
            <w:rFonts w:ascii="Times New Roman" w:hAnsi="Times New Roman" w:cs="Times New Roman"/>
            <w:color w:val="0000F6"/>
            <w:u w:val="single" w:color="0000F6"/>
          </w:rPr>
          <w:t>http://www.usability.gov/guidelines/index.html</w:t>
        </w:r>
      </w:hyperlink>
    </w:p>
    <w:p w14:paraId="6F7F506C"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p>
    <w:p w14:paraId="023D23B8"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p>
    <w:p w14:paraId="7E8FED48"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p>
    <w:p w14:paraId="728EE023" w14:textId="77777777" w:rsidR="006F5635" w:rsidRPr="006F5635" w:rsidRDefault="006F5635" w:rsidP="006F5635">
      <w:pPr>
        <w:widowControl w:val="0"/>
        <w:autoSpaceDE w:val="0"/>
        <w:autoSpaceDN w:val="0"/>
        <w:adjustRightInd w:val="0"/>
        <w:spacing w:line="480" w:lineRule="auto"/>
        <w:ind w:left="720" w:hanging="720"/>
        <w:rPr>
          <w:rFonts w:ascii="Times New Roman" w:hAnsi="Times New Roman" w:cs="Times New Roman"/>
        </w:rPr>
      </w:pPr>
    </w:p>
    <w:sectPr w:rsidR="006F5635" w:rsidRPr="006F5635" w:rsidSect="00F979F2">
      <w:headerReference w:type="even" r:id="rId31"/>
      <w:headerReference w:type="default" r:id="rId32"/>
      <w:headerReference w:type="first" r:id="rId33"/>
      <w:pgSz w:w="12240" w:h="15840"/>
      <w:pgMar w:top="1440" w:right="1440" w:bottom="1440" w:left="1440" w:header="706" w:footer="706"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D8E637" w14:textId="77777777" w:rsidR="00112910" w:rsidRDefault="00112910" w:rsidP="00F979F2">
      <w:r>
        <w:separator/>
      </w:r>
    </w:p>
  </w:endnote>
  <w:endnote w:type="continuationSeparator" w:id="0">
    <w:p w14:paraId="322A308E" w14:textId="77777777" w:rsidR="00112910" w:rsidRDefault="00112910" w:rsidP="00F97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CDCDB3" w14:textId="77777777" w:rsidR="00112910" w:rsidRDefault="00112910" w:rsidP="00F979F2">
      <w:r>
        <w:separator/>
      </w:r>
    </w:p>
  </w:footnote>
  <w:footnote w:type="continuationSeparator" w:id="0">
    <w:p w14:paraId="4B90C829" w14:textId="77777777" w:rsidR="00112910" w:rsidRDefault="00112910" w:rsidP="00F979F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3174E7" w14:textId="77777777" w:rsidR="00112910" w:rsidRDefault="00112910" w:rsidP="00F979F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585343A" w14:textId="77777777" w:rsidR="00112910" w:rsidRDefault="00112910" w:rsidP="00F979F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5EA7F8" w14:textId="77777777" w:rsidR="00112910" w:rsidRDefault="00112910" w:rsidP="00F979F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2241E">
      <w:rPr>
        <w:rStyle w:val="PageNumber"/>
        <w:noProof/>
      </w:rPr>
      <w:t>1</w:t>
    </w:r>
    <w:r>
      <w:rPr>
        <w:rStyle w:val="PageNumber"/>
      </w:rPr>
      <w:fldChar w:fldCharType="end"/>
    </w:r>
  </w:p>
  <w:p w14:paraId="40C8CC93" w14:textId="11E9A74E" w:rsidR="00112910" w:rsidRDefault="00112910" w:rsidP="00F979F2">
    <w:pPr>
      <w:pStyle w:val="Header"/>
      <w:ind w:right="360"/>
    </w:pPr>
    <w:r>
      <w:t>Virti-Cue Production Paper</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F5BB3D" w14:textId="5F379FDD" w:rsidR="00112910" w:rsidRDefault="00112910">
    <w:pPr>
      <w:pStyle w:val="Header"/>
    </w:pPr>
    <w:r>
      <w:t>RUNNING HEAD: Virti-Cue Production Paper</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90B56"/>
    <w:multiLevelType w:val="hybridMultilevel"/>
    <w:tmpl w:val="0ABAF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635"/>
    <w:rsid w:val="00003775"/>
    <w:rsid w:val="00072746"/>
    <w:rsid w:val="000C249D"/>
    <w:rsid w:val="000C5BC6"/>
    <w:rsid w:val="00112910"/>
    <w:rsid w:val="00123DBD"/>
    <w:rsid w:val="001873D2"/>
    <w:rsid w:val="00193A42"/>
    <w:rsid w:val="002550AD"/>
    <w:rsid w:val="003B4FD6"/>
    <w:rsid w:val="00572045"/>
    <w:rsid w:val="005A172D"/>
    <w:rsid w:val="005A4158"/>
    <w:rsid w:val="005C3C5F"/>
    <w:rsid w:val="00651F75"/>
    <w:rsid w:val="006525C7"/>
    <w:rsid w:val="006B64E4"/>
    <w:rsid w:val="006F5635"/>
    <w:rsid w:val="00724FE6"/>
    <w:rsid w:val="00785A40"/>
    <w:rsid w:val="0092241E"/>
    <w:rsid w:val="00967446"/>
    <w:rsid w:val="009C75E7"/>
    <w:rsid w:val="009F10C8"/>
    <w:rsid w:val="00B053FC"/>
    <w:rsid w:val="00B05EB1"/>
    <w:rsid w:val="00BE5506"/>
    <w:rsid w:val="00C068F2"/>
    <w:rsid w:val="00D655F4"/>
    <w:rsid w:val="00E03491"/>
    <w:rsid w:val="00E54D35"/>
    <w:rsid w:val="00F979F2"/>
    <w:rsid w:val="00FD0D9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1258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5635"/>
    <w:rPr>
      <w:color w:val="0000FF" w:themeColor="hyperlink"/>
      <w:u w:val="single"/>
    </w:rPr>
  </w:style>
  <w:style w:type="paragraph" w:styleId="BalloonText">
    <w:name w:val="Balloon Text"/>
    <w:basedOn w:val="Normal"/>
    <w:link w:val="BalloonTextChar"/>
    <w:uiPriority w:val="99"/>
    <w:semiHidden/>
    <w:unhideWhenUsed/>
    <w:rsid w:val="000C5B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5BC6"/>
    <w:rPr>
      <w:rFonts w:ascii="Lucida Grande" w:hAnsi="Lucida Grande" w:cs="Lucida Grande"/>
      <w:sz w:val="18"/>
      <w:szCs w:val="18"/>
    </w:rPr>
  </w:style>
  <w:style w:type="paragraph" w:styleId="ListParagraph">
    <w:name w:val="List Paragraph"/>
    <w:basedOn w:val="Normal"/>
    <w:uiPriority w:val="34"/>
    <w:qFormat/>
    <w:rsid w:val="00C068F2"/>
    <w:pPr>
      <w:ind w:left="720"/>
      <w:contextualSpacing/>
    </w:pPr>
  </w:style>
  <w:style w:type="paragraph" w:styleId="Header">
    <w:name w:val="header"/>
    <w:basedOn w:val="Normal"/>
    <w:link w:val="HeaderChar"/>
    <w:uiPriority w:val="99"/>
    <w:unhideWhenUsed/>
    <w:rsid w:val="00F979F2"/>
    <w:pPr>
      <w:tabs>
        <w:tab w:val="center" w:pos="4320"/>
        <w:tab w:val="right" w:pos="8640"/>
      </w:tabs>
    </w:pPr>
  </w:style>
  <w:style w:type="character" w:customStyle="1" w:styleId="HeaderChar">
    <w:name w:val="Header Char"/>
    <w:basedOn w:val="DefaultParagraphFont"/>
    <w:link w:val="Header"/>
    <w:uiPriority w:val="99"/>
    <w:rsid w:val="00F979F2"/>
  </w:style>
  <w:style w:type="paragraph" w:styleId="Footer">
    <w:name w:val="footer"/>
    <w:basedOn w:val="Normal"/>
    <w:link w:val="FooterChar"/>
    <w:uiPriority w:val="99"/>
    <w:unhideWhenUsed/>
    <w:rsid w:val="00F979F2"/>
    <w:pPr>
      <w:tabs>
        <w:tab w:val="center" w:pos="4320"/>
        <w:tab w:val="right" w:pos="8640"/>
      </w:tabs>
    </w:pPr>
  </w:style>
  <w:style w:type="character" w:customStyle="1" w:styleId="FooterChar">
    <w:name w:val="Footer Char"/>
    <w:basedOn w:val="DefaultParagraphFont"/>
    <w:link w:val="Footer"/>
    <w:uiPriority w:val="99"/>
    <w:rsid w:val="00F979F2"/>
  </w:style>
  <w:style w:type="character" w:styleId="PageNumber">
    <w:name w:val="page number"/>
    <w:basedOn w:val="DefaultParagraphFont"/>
    <w:uiPriority w:val="99"/>
    <w:semiHidden/>
    <w:unhideWhenUsed/>
    <w:rsid w:val="00F979F2"/>
  </w:style>
  <w:style w:type="character" w:styleId="FollowedHyperlink">
    <w:name w:val="FollowedHyperlink"/>
    <w:basedOn w:val="DefaultParagraphFont"/>
    <w:uiPriority w:val="99"/>
    <w:semiHidden/>
    <w:unhideWhenUsed/>
    <w:rsid w:val="00FD0D9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F5635"/>
    <w:rPr>
      <w:color w:val="0000FF" w:themeColor="hyperlink"/>
      <w:u w:val="single"/>
    </w:rPr>
  </w:style>
  <w:style w:type="paragraph" w:styleId="BalloonText">
    <w:name w:val="Balloon Text"/>
    <w:basedOn w:val="Normal"/>
    <w:link w:val="BalloonTextChar"/>
    <w:uiPriority w:val="99"/>
    <w:semiHidden/>
    <w:unhideWhenUsed/>
    <w:rsid w:val="000C5BC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C5BC6"/>
    <w:rPr>
      <w:rFonts w:ascii="Lucida Grande" w:hAnsi="Lucida Grande" w:cs="Lucida Grande"/>
      <w:sz w:val="18"/>
      <w:szCs w:val="18"/>
    </w:rPr>
  </w:style>
  <w:style w:type="paragraph" w:styleId="ListParagraph">
    <w:name w:val="List Paragraph"/>
    <w:basedOn w:val="Normal"/>
    <w:uiPriority w:val="34"/>
    <w:qFormat/>
    <w:rsid w:val="00C068F2"/>
    <w:pPr>
      <w:ind w:left="720"/>
      <w:contextualSpacing/>
    </w:pPr>
  </w:style>
  <w:style w:type="paragraph" w:styleId="Header">
    <w:name w:val="header"/>
    <w:basedOn w:val="Normal"/>
    <w:link w:val="HeaderChar"/>
    <w:uiPriority w:val="99"/>
    <w:unhideWhenUsed/>
    <w:rsid w:val="00F979F2"/>
    <w:pPr>
      <w:tabs>
        <w:tab w:val="center" w:pos="4320"/>
        <w:tab w:val="right" w:pos="8640"/>
      </w:tabs>
    </w:pPr>
  </w:style>
  <w:style w:type="character" w:customStyle="1" w:styleId="HeaderChar">
    <w:name w:val="Header Char"/>
    <w:basedOn w:val="DefaultParagraphFont"/>
    <w:link w:val="Header"/>
    <w:uiPriority w:val="99"/>
    <w:rsid w:val="00F979F2"/>
  </w:style>
  <w:style w:type="paragraph" w:styleId="Footer">
    <w:name w:val="footer"/>
    <w:basedOn w:val="Normal"/>
    <w:link w:val="FooterChar"/>
    <w:uiPriority w:val="99"/>
    <w:unhideWhenUsed/>
    <w:rsid w:val="00F979F2"/>
    <w:pPr>
      <w:tabs>
        <w:tab w:val="center" w:pos="4320"/>
        <w:tab w:val="right" w:pos="8640"/>
      </w:tabs>
    </w:pPr>
  </w:style>
  <w:style w:type="character" w:customStyle="1" w:styleId="FooterChar">
    <w:name w:val="Footer Char"/>
    <w:basedOn w:val="DefaultParagraphFont"/>
    <w:link w:val="Footer"/>
    <w:uiPriority w:val="99"/>
    <w:rsid w:val="00F979F2"/>
  </w:style>
  <w:style w:type="character" w:styleId="PageNumber">
    <w:name w:val="page number"/>
    <w:basedOn w:val="DefaultParagraphFont"/>
    <w:uiPriority w:val="99"/>
    <w:semiHidden/>
    <w:unhideWhenUsed/>
    <w:rsid w:val="00F979F2"/>
  </w:style>
  <w:style w:type="character" w:styleId="FollowedHyperlink">
    <w:name w:val="FollowedHyperlink"/>
    <w:basedOn w:val="DefaultParagraphFont"/>
    <w:uiPriority w:val="99"/>
    <w:semiHidden/>
    <w:unhideWhenUsed/>
    <w:rsid w:val="00FD0D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rstb.royalsocietypublishing.org/content/356/1413/1395.full.pdf+html" TargetMode="External"/><Relationship Id="rId21" Type="http://schemas.openxmlformats.org/officeDocument/2006/relationships/hyperlink" Target="http://www.useit.com/alertbox/9512.html" TargetMode="External"/><Relationship Id="rId22" Type="http://schemas.openxmlformats.org/officeDocument/2006/relationships/hyperlink" Target="http://www.useit.com/alertbox/video.html" TargetMode="External"/><Relationship Id="rId23" Type="http://schemas.openxmlformats.org/officeDocument/2006/relationships/hyperlink" Target="http://www.useit.com/alertbox/design-diversity-process.html" TargetMode="External"/><Relationship Id="rId24" Type="http://schemas.openxmlformats.org/officeDocument/2006/relationships/hyperlink" Target="https://bora.uib.no/bitstream/1956/594/1/%20BORA_PSPR04.pdf" TargetMode="External"/><Relationship Id="rId25" Type="http://schemas.openxmlformats.org/officeDocument/2006/relationships/hyperlink" Target="http://cdws.ucf.edu/teams/exec/index.html" TargetMode="External"/><Relationship Id="rId26" Type="http://schemas.openxmlformats.org/officeDocument/2006/relationships/hyperlink" Target="http://www.usask.ca/education/coursework/skaalid/%20page/scrndsgn/color.htm" TargetMode="External"/><Relationship Id="rId27" Type="http://schemas.openxmlformats.org/officeDocument/2006/relationships/hyperlink" Target="http://www.usask.ca/education/%20coursework/skaalid/media/graphics.htm" TargetMode="External"/><Relationship Id="rId28" Type="http://schemas.openxmlformats.org/officeDocument/2006/relationships/hyperlink" Target="http://tip.psychology.org/sweller.html" TargetMode="External"/><Relationship Id="rId29" Type="http://schemas.openxmlformats.org/officeDocument/2006/relationships/hyperlink" Target="http://www.thepsychologist.org.uk/archive/archive_home.cfm?volumeID=23&amp;editionID=185&amp;ArticleID=1629"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usability.gov/guidelines/index.html" TargetMode="External"/><Relationship Id="rId31" Type="http://schemas.openxmlformats.org/officeDocument/2006/relationships/header" Target="header1.xml"/><Relationship Id="rId32" Type="http://schemas.openxmlformats.org/officeDocument/2006/relationships/header" Target="header2.xml"/><Relationship Id="rId9" Type="http://schemas.openxmlformats.org/officeDocument/2006/relationships/image" Target="media/image1.jp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eader" Target="header3.xml"/><Relationship Id="rId34" Type="http://schemas.openxmlformats.org/officeDocument/2006/relationships/fontTable" Target="fontTable.xml"/><Relationship Id="rId35" Type="http://schemas.openxmlformats.org/officeDocument/2006/relationships/theme" Target="theme/theme1.xml"/><Relationship Id="rId10" Type="http://schemas.openxmlformats.org/officeDocument/2006/relationships/image" Target="file://localhost/Users/robinhalbert/Desktop/Virti-Cue%20files/Virti-cue_25%25.jpg" TargetMode="External"/><Relationship Id="rId11" Type="http://schemas.openxmlformats.org/officeDocument/2006/relationships/image" Target="media/image2.png"/><Relationship Id="rId12" Type="http://schemas.openxmlformats.org/officeDocument/2006/relationships/image" Target="file://localhost/Users/robinhalbert/Desktop/text%20redundant.png" TargetMode="External"/><Relationship Id="rId13" Type="http://schemas.openxmlformats.org/officeDocument/2006/relationships/hyperlink" Target="http://tip.psychology.org/sweller.html" TargetMode="External"/><Relationship Id="rId14" Type="http://schemas.openxmlformats.org/officeDocument/2006/relationships/hyperlink" Target="http://www.iconfinder.com/blog" TargetMode="External"/><Relationship Id="rId15" Type="http://schemas.openxmlformats.org/officeDocument/2006/relationships/hyperlink" Target="http://www.grantasticdesigns.com/graphics.html" TargetMode="External"/><Relationship Id="rId16" Type="http://schemas.openxmlformats.org/officeDocument/2006/relationships/hyperlink" Target="http://sketchup.google.com/training/videos/new_to_gsu.html" TargetMode="External"/><Relationship Id="rId17" Type="http://schemas.openxmlformats.org/officeDocument/2006/relationships/hyperlink" Target="http://tv.adobe.com/show/learn-acrobat-9/" TargetMode="External"/><Relationship Id="rId18" Type="http://schemas.openxmlformats.org/officeDocument/2006/relationships/hyperlink" Target="http://www.ascilite.org.au/conferences/perth04/procs/lowe-r.html" TargetMode="External"/><Relationship Id="rId19" Type="http://schemas.openxmlformats.org/officeDocument/2006/relationships/hyperlink" Target="http://theelearningcoa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8F68D-6ADC-884B-A647-6BB855E11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4148</Words>
  <Characters>23649</Characters>
  <Application>Microsoft Macintosh Word</Application>
  <DocSecurity>0</DocSecurity>
  <Lines>197</Lines>
  <Paragraphs>55</Paragraphs>
  <ScaleCrop>false</ScaleCrop>
  <Company>CBE</Company>
  <LinksUpToDate>false</LinksUpToDate>
  <CharactersWithSpaces>27742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Halbert</dc:creator>
  <cp:keywords/>
  <dc:description/>
  <cp:lastModifiedBy>Robin Halbert</cp:lastModifiedBy>
  <cp:revision>3</cp:revision>
  <cp:lastPrinted>2011-03-01T17:35:00Z</cp:lastPrinted>
  <dcterms:created xsi:type="dcterms:W3CDTF">2011-03-01T19:33:00Z</dcterms:created>
  <dcterms:modified xsi:type="dcterms:W3CDTF">2011-03-01T19:38:00Z</dcterms:modified>
</cp:coreProperties>
</file>